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735" w:rsidRPr="00E2647B" w:rsidRDefault="00097735" w:rsidP="00E2647B">
      <w:pPr>
        <w:tabs>
          <w:tab w:val="left" w:pos="1320"/>
        </w:tabs>
        <w:autoSpaceDE w:val="0"/>
        <w:autoSpaceDN w:val="0"/>
        <w:adjustRightInd w:val="0"/>
        <w:jc w:val="both"/>
        <w:rPr>
          <w:rFonts w:ascii="Times New Roman" w:hAnsi="Times New Roman" w:cs="Times New Roman"/>
          <w:i/>
          <w:sz w:val="24"/>
          <w:szCs w:val="24"/>
        </w:rPr>
      </w:pPr>
      <w:r>
        <w:rPr>
          <w:rFonts w:ascii="Times New Roman" w:hAnsi="Times New Roman" w:cs="Times New Roman"/>
          <w:sz w:val="24"/>
          <w:szCs w:val="24"/>
        </w:rPr>
        <w:t>Załącznik nr 11</w:t>
      </w:r>
      <w:r w:rsidRPr="000A3814">
        <w:rPr>
          <w:rFonts w:ascii="Times New Roman" w:hAnsi="Times New Roman" w:cs="Times New Roman"/>
          <w:sz w:val="24"/>
          <w:szCs w:val="24"/>
        </w:rPr>
        <w:t xml:space="preserve"> </w:t>
      </w:r>
      <w:r w:rsidRPr="000A3814">
        <w:rPr>
          <w:rFonts w:ascii="Times New Roman" w:hAnsi="Times New Roman" w:cs="Times New Roman"/>
          <w:i/>
          <w:sz w:val="24"/>
          <w:szCs w:val="24"/>
        </w:rPr>
        <w:t>do Regulaminu przyznawania środków finansowych na rozwój przedsiębiorczości w projekcie pn. Opolska Kuźnia Przedsiębiorczości 5</w:t>
      </w:r>
      <w:r w:rsidR="00E2647B">
        <w:rPr>
          <w:rFonts w:ascii="Times New Roman" w:hAnsi="Times New Roman" w:cs="Times New Roman"/>
          <w:i/>
          <w:sz w:val="24"/>
          <w:szCs w:val="24"/>
        </w:rPr>
        <w:t xml:space="preserve"> </w:t>
      </w:r>
      <w:r w:rsidR="00804F66">
        <w:rPr>
          <w:rFonts w:ascii="Times New Roman" w:hAnsi="Times New Roman" w:cs="Times New Roman"/>
          <w:i/>
          <w:sz w:val="24"/>
          <w:szCs w:val="24"/>
        </w:rPr>
        <w:t>(</w:t>
      </w:r>
      <w:bookmarkStart w:id="0" w:name="_GoBack"/>
      <w:bookmarkEnd w:id="0"/>
      <w:r w:rsidR="00E2647B">
        <w:rPr>
          <w:rFonts w:ascii="Times New Roman" w:hAnsi="Times New Roman"/>
          <w:i/>
          <w:sz w:val="20"/>
          <w:szCs w:val="20"/>
          <w:lang w:eastAsia="pl-PL"/>
        </w:rPr>
        <w:t>obowiązującego od 23.04.2019r.)</w:t>
      </w:r>
    </w:p>
    <w:p w:rsidR="00097735" w:rsidRDefault="00097735" w:rsidP="00097735">
      <w:pPr>
        <w:suppressAutoHyphens/>
        <w:spacing w:after="0" w:line="240" w:lineRule="auto"/>
        <w:jc w:val="center"/>
        <w:rPr>
          <w:rFonts w:ascii="Times New Roman" w:hAnsi="Times New Roman" w:cs="Times New Roman"/>
          <w:b/>
          <w:bCs/>
          <w:sz w:val="24"/>
          <w:szCs w:val="24"/>
        </w:rPr>
      </w:pPr>
      <w:r w:rsidRPr="00876C40">
        <w:rPr>
          <w:rFonts w:ascii="Times New Roman" w:hAnsi="Times New Roman" w:cs="Times New Roman"/>
          <w:b/>
          <w:bCs/>
          <w:sz w:val="24"/>
          <w:szCs w:val="24"/>
        </w:rPr>
        <w:t>Regulaminu Komisji Oceny Wniosków uczestników projektu ubiegających się  o otrzymanie wsparcia finansowego</w:t>
      </w:r>
      <w:r w:rsidRPr="00876C40">
        <w:rPr>
          <w:rFonts w:ascii="Times New Roman" w:hAnsi="Times New Roman" w:cs="Times New Roman"/>
          <w:b/>
          <w:bCs/>
          <w:sz w:val="24"/>
          <w:szCs w:val="24"/>
          <w:vertAlign w:val="superscript"/>
        </w:rPr>
        <w:footnoteReference w:id="1"/>
      </w:r>
      <w:r w:rsidRPr="00876C40">
        <w:rPr>
          <w:rFonts w:ascii="Times New Roman" w:hAnsi="Times New Roman" w:cs="Times New Roman"/>
          <w:b/>
          <w:bCs/>
          <w:sz w:val="24"/>
          <w:szCs w:val="24"/>
        </w:rPr>
        <w:t xml:space="preserve"> </w:t>
      </w:r>
    </w:p>
    <w:p w:rsidR="00097735" w:rsidRPr="00876C40" w:rsidRDefault="00097735" w:rsidP="00097735">
      <w:pPr>
        <w:suppressAutoHyphens/>
        <w:spacing w:after="0" w:line="240" w:lineRule="auto"/>
        <w:jc w:val="center"/>
        <w:rPr>
          <w:rFonts w:ascii="Times New Roman" w:hAnsi="Times New Roman" w:cs="Times New Roman"/>
          <w:b/>
          <w:bCs/>
          <w:sz w:val="24"/>
          <w:szCs w:val="24"/>
        </w:rPr>
      </w:pPr>
      <w:r w:rsidRPr="00876C40">
        <w:rPr>
          <w:rFonts w:ascii="Times New Roman" w:hAnsi="Times New Roman" w:cs="Times New Roman"/>
          <w:b/>
          <w:bCs/>
          <w:sz w:val="24"/>
          <w:szCs w:val="24"/>
        </w:rPr>
        <w:t xml:space="preserve">w ramach Działania 7.3 </w:t>
      </w:r>
      <w:r w:rsidRPr="00876C40">
        <w:rPr>
          <w:rFonts w:ascii="Times New Roman" w:hAnsi="Times New Roman" w:cs="Times New Roman"/>
          <w:b/>
          <w:bCs/>
          <w:i/>
          <w:sz w:val="24"/>
          <w:szCs w:val="24"/>
        </w:rPr>
        <w:t>Zakładanie działalności gospodarczej</w:t>
      </w:r>
    </w:p>
    <w:p w:rsidR="00097735" w:rsidRPr="00876C40" w:rsidRDefault="00097735" w:rsidP="00097735">
      <w:pPr>
        <w:suppressAutoHyphens/>
        <w:spacing w:after="0" w:line="240" w:lineRule="auto"/>
        <w:jc w:val="center"/>
        <w:rPr>
          <w:rFonts w:ascii="Times New Roman" w:hAnsi="Times New Roman" w:cs="Times New Roman"/>
          <w:b/>
          <w:bCs/>
          <w:sz w:val="24"/>
          <w:szCs w:val="24"/>
        </w:rPr>
      </w:pPr>
      <w:r w:rsidRPr="00876C40">
        <w:rPr>
          <w:rFonts w:ascii="Times New Roman" w:hAnsi="Times New Roman" w:cs="Times New Roman"/>
          <w:b/>
          <w:bCs/>
          <w:sz w:val="24"/>
          <w:szCs w:val="24"/>
        </w:rPr>
        <w:t>Regionalnego Programu Operacyjnego Województwa Opolskiego na lata 2014-2020</w:t>
      </w:r>
    </w:p>
    <w:p w:rsidR="00097735" w:rsidRDefault="00097735" w:rsidP="00097735">
      <w:pPr>
        <w:suppressAutoHyphens/>
        <w:spacing w:after="0" w:line="240" w:lineRule="auto"/>
        <w:rPr>
          <w:rFonts w:ascii="Times New Roman" w:hAnsi="Times New Roman" w:cs="Times New Roman"/>
          <w:b/>
          <w:sz w:val="24"/>
          <w:szCs w:val="24"/>
        </w:rPr>
      </w:pPr>
    </w:p>
    <w:p w:rsidR="00097735" w:rsidRPr="004178CF" w:rsidRDefault="00097735" w:rsidP="00097735">
      <w:pPr>
        <w:suppressAutoHyphens/>
        <w:spacing w:after="0" w:line="240" w:lineRule="auto"/>
        <w:jc w:val="center"/>
        <w:rPr>
          <w:rFonts w:ascii="Times New Roman" w:hAnsi="Times New Roman" w:cs="Times New Roman"/>
          <w:b/>
          <w:sz w:val="24"/>
          <w:szCs w:val="24"/>
        </w:rPr>
      </w:pPr>
      <w:r w:rsidRPr="004178CF">
        <w:rPr>
          <w:rFonts w:ascii="Times New Roman" w:hAnsi="Times New Roman" w:cs="Times New Roman"/>
          <w:b/>
          <w:sz w:val="24"/>
          <w:szCs w:val="24"/>
        </w:rPr>
        <w:t>§ 1</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4178CF">
        <w:rPr>
          <w:rFonts w:ascii="Times New Roman" w:hAnsi="Times New Roman" w:cs="Times New Roman"/>
          <w:b/>
          <w:sz w:val="24"/>
          <w:szCs w:val="24"/>
        </w:rPr>
        <w:t>Postanowienia</w:t>
      </w:r>
      <w:r w:rsidRPr="000C457E">
        <w:rPr>
          <w:rFonts w:ascii="Times New Roman" w:hAnsi="Times New Roman" w:cs="Times New Roman"/>
          <w:b/>
          <w:sz w:val="24"/>
          <w:szCs w:val="24"/>
        </w:rPr>
        <w:t xml:space="preserve"> ogólne</w:t>
      </w:r>
    </w:p>
    <w:p w:rsidR="00097735" w:rsidRPr="000C457E" w:rsidRDefault="00097735" w:rsidP="00097735">
      <w:pPr>
        <w:suppressAutoHyphens/>
        <w:spacing w:after="0" w:line="240" w:lineRule="auto"/>
        <w:jc w:val="center"/>
        <w:rPr>
          <w:rFonts w:ascii="Times New Roman" w:hAnsi="Times New Roman" w:cs="Times New Roman"/>
          <w:b/>
          <w:sz w:val="24"/>
          <w:szCs w:val="24"/>
        </w:rPr>
      </w:pP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Za powołanie Komisji Oceny Wniosków uczestników projektów ubiegających się  o otrzymanie wsparcia finansowego zwanej dalej Komisją, odpowiedzialny jest beneficjent.</w:t>
      </w: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Komisja składa się z minimum 6 osób, tj.:</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Przewodniczącego Komisji,</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Sekretarza</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4 członków (w tym co najmniej jedna osoba jest ekspertem zewnętrznym).</w:t>
      </w: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W skład Komisji mogą być powołani pracownicy beneficjenta lub inne osoby wskazane przez beneficjenta. </w:t>
      </w:r>
    </w:p>
    <w:p w:rsidR="00097735" w:rsidRPr="000C457E" w:rsidRDefault="00097735" w:rsidP="00E57ABB">
      <w:pPr>
        <w:numPr>
          <w:ilvl w:val="0"/>
          <w:numId w:val="1"/>
        </w:numPr>
        <w:suppressAutoHyphens/>
        <w:spacing w:after="0" w:line="240" w:lineRule="auto"/>
        <w:contextualSpacing/>
        <w:jc w:val="both"/>
        <w:rPr>
          <w:rFonts w:ascii="Times New Roman" w:hAnsi="Times New Roman" w:cs="Times New Roman"/>
          <w:sz w:val="24"/>
          <w:szCs w:val="24"/>
        </w:rPr>
      </w:pPr>
      <w:r w:rsidRPr="000C457E">
        <w:rPr>
          <w:rFonts w:ascii="Times New Roman" w:hAnsi="Times New Roman" w:cs="Times New Roman"/>
          <w:sz w:val="24"/>
          <w:szCs w:val="24"/>
        </w:rPr>
        <w:t>Osoby powołane do pracy w Komisji powinny posiadać kwalifikacje umożliwiające właściwą ocenę wniosków uczestników projektu o otrzymanie wsparcia finansowego.</w:t>
      </w:r>
    </w:p>
    <w:p w:rsidR="00097735" w:rsidRPr="000C457E" w:rsidRDefault="00097735" w:rsidP="00E57ABB">
      <w:pPr>
        <w:numPr>
          <w:ilvl w:val="0"/>
          <w:numId w:val="1"/>
        </w:numPr>
        <w:suppressAutoHyphens/>
        <w:spacing w:after="0" w:line="240" w:lineRule="auto"/>
        <w:contextualSpacing/>
        <w:jc w:val="both"/>
        <w:rPr>
          <w:rFonts w:ascii="Times New Roman" w:hAnsi="Times New Roman" w:cs="Times New Roman"/>
          <w:sz w:val="24"/>
          <w:szCs w:val="24"/>
        </w:rPr>
      </w:pPr>
      <w:r w:rsidRPr="000C457E">
        <w:rPr>
          <w:rFonts w:ascii="Times New Roman" w:hAnsi="Times New Roman" w:cs="Times New Roman"/>
          <w:sz w:val="24"/>
          <w:szCs w:val="24"/>
        </w:rPr>
        <w:t>Wynagrodzenie osób powołanych do pracy w Komisji jest wydatkiem kwalifikowalnym. Pracownicy beneficjenta, realizatora biorący udział w realizacji projektu i otrzymujący już z tego tytułu wynagrodzenie, nie otrzymują dodatkowych środków w związku z udziałem w pracach Komisji (podwójne wynagradzanie).</w:t>
      </w:r>
    </w:p>
    <w:p w:rsidR="00097735" w:rsidRPr="004178CF" w:rsidRDefault="00097735" w:rsidP="00E57ABB">
      <w:pPr>
        <w:numPr>
          <w:ilvl w:val="0"/>
          <w:numId w:val="4"/>
        </w:numPr>
        <w:tabs>
          <w:tab w:val="clear" w:pos="1240"/>
          <w:tab w:val="num" w:pos="709"/>
        </w:tabs>
        <w:suppressAutoHyphens/>
        <w:autoSpaceDE w:val="0"/>
        <w:autoSpaceDN w:val="0"/>
        <w:adjustRightInd w:val="0"/>
        <w:spacing w:after="0" w:line="240" w:lineRule="auto"/>
        <w:ind w:left="709" w:hanging="379"/>
        <w:jc w:val="both"/>
        <w:rPr>
          <w:rFonts w:ascii="Times New Roman" w:hAnsi="Times New Roman" w:cs="Times New Roman"/>
          <w:sz w:val="24"/>
          <w:szCs w:val="24"/>
        </w:rPr>
      </w:pPr>
      <w:r w:rsidRPr="000C457E">
        <w:rPr>
          <w:rFonts w:ascii="Times New Roman" w:hAnsi="Times New Roman" w:cs="Times New Roman"/>
          <w:sz w:val="24"/>
          <w:szCs w:val="24"/>
        </w:rPr>
        <w:t>Przedstawiciel Instytucji Pośredniczącej, tj. Wojewódzkiego Urzędu Pracy w Opolu (IP) może brać udział w posiedzeniach Komisji w roli obserwatora. Obserwator ma prawo reagowania i ewentualnej interwencji w przypadku stwierdzenia naruszenia procedur oceny wniosku oraz wglądu do ocenianych przez Komisję wniosków i wniesienia zastrzeżeń do dokonanej oceny, co powinno zostać odnotowane w protokole z posiedzenia Komisji.</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2</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Przewodniczący Komisji Oceny Wniosków</w:t>
      </w:r>
    </w:p>
    <w:p w:rsidR="00097735" w:rsidRPr="000C457E" w:rsidRDefault="00097735" w:rsidP="00097735">
      <w:pPr>
        <w:suppressAutoHyphens/>
        <w:spacing w:after="0" w:line="240" w:lineRule="auto"/>
        <w:jc w:val="both"/>
        <w:rPr>
          <w:rFonts w:ascii="Times New Roman" w:hAnsi="Times New Roman" w:cs="Times New Roman"/>
          <w:b/>
          <w:sz w:val="24"/>
          <w:szCs w:val="24"/>
        </w:rPr>
      </w:pPr>
    </w:p>
    <w:p w:rsidR="00097735" w:rsidRPr="000C457E"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Przewodniczącym Komisji jest osoba uprawniona do reprezentowania beneficjenta bądź osoba przez niego wyznaczona.</w:t>
      </w:r>
    </w:p>
    <w:p w:rsidR="00097735" w:rsidRPr="000C457E"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 Komisji może wyznaczyć spośród członków Komisji swojego Zastępcę. Wyznaczenie Zastępcy następuje w formie pisemnego upoważnienia.</w:t>
      </w:r>
    </w:p>
    <w:p w:rsidR="00D04E66" w:rsidRPr="004178CF"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Przewodniczący/Zastępca Przewodniczącego Komisji jest odpowiedzialny za zapewnienie bezstronności i przejrzystości prac Komisji. Niedopuszczalne jest aby Przewodniczący/Zastępca Przewodniczącego dokonywał oceny merytorycznej wniosków.</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lastRenderedPageBreak/>
        <w:t>§ 3</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Zadania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tabs>
          <w:tab w:val="left" w:pos="720"/>
        </w:tabs>
        <w:suppressAutoHyphens/>
        <w:spacing w:after="0" w:line="240" w:lineRule="auto"/>
        <w:ind w:left="360"/>
        <w:jc w:val="both"/>
        <w:rPr>
          <w:rFonts w:ascii="Times New Roman" w:hAnsi="Times New Roman" w:cs="Times New Roman"/>
          <w:sz w:val="24"/>
          <w:szCs w:val="24"/>
        </w:rPr>
      </w:pPr>
      <w:r w:rsidRPr="000C457E">
        <w:rPr>
          <w:rFonts w:ascii="Times New Roman" w:hAnsi="Times New Roman" w:cs="Times New Roman"/>
          <w:sz w:val="24"/>
          <w:szCs w:val="24"/>
        </w:rPr>
        <w:t xml:space="preserve">1. </w:t>
      </w:r>
      <w:r w:rsidRPr="000C457E">
        <w:rPr>
          <w:rFonts w:ascii="Times New Roman" w:hAnsi="Times New Roman" w:cs="Times New Roman"/>
          <w:sz w:val="24"/>
          <w:szCs w:val="24"/>
        </w:rPr>
        <w:tab/>
        <w:t>Komisja jest odpowiedzialna za:</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przeprowadzenie oceny merytorycznej wniosków o otrzymanie wsparcia finansowego złożonych przez uczestników projektu,</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zweryfikowanie biznesplanów i pozostałych załączników do wniosku,</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sporządzenie podstawowej listy rankingowej wniosków uszeregowanych w kolejności od największej liczby uzyskanych punktów,</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przeprowadzenie powtórnej oceny wniosku w przypadku złożenia przez uczestników projektu odwołania od negatywnej oceny Komisji,</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sporządzenie list rankingowych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wniosków uszeregowanych w kolejności od największej liczby uzyskanych punktów, uwzględniającej ewentualne zmiany w kolejności spowodowane pozytywnym rozpatrzeniem wniosków w wyniku procedury odwoławczej. Wynik powtórnej oceny merytorycznej co do zasady nie powinien być gorszy od wyniku oceny pierwszej, chyba że oceniający stwierdzą występowanie istotnych przyczyn obniżenia punktacji.</w:t>
      </w:r>
    </w:p>
    <w:p w:rsidR="00E71629" w:rsidRPr="000C457E" w:rsidRDefault="00E71629" w:rsidP="00E57ABB">
      <w:pPr>
        <w:numPr>
          <w:ilvl w:val="0"/>
          <w:numId w:val="8"/>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Ocena merytoryczna trwa w przypadku:</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wniosków o przyznanie dotacji nie dłużej niż 15 dni</w:t>
      </w:r>
      <w:r w:rsidRPr="000C457E">
        <w:rPr>
          <w:rStyle w:val="Odwoanieprzypisudolnego"/>
          <w:rFonts w:ascii="Times New Roman" w:hAnsi="Times New Roman"/>
          <w:sz w:val="24"/>
          <w:szCs w:val="24"/>
        </w:rPr>
        <w:footnoteReference w:id="2"/>
      </w:r>
      <w:r w:rsidRPr="000C457E">
        <w:rPr>
          <w:rFonts w:ascii="Times New Roman" w:hAnsi="Times New Roman" w:cs="Times New Roman"/>
          <w:sz w:val="24"/>
          <w:szCs w:val="24"/>
        </w:rPr>
        <w:t xml:space="preserve"> od rozpoczęcia obrad Komisji Oceny Wniosków,</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wniosków o przyznanie dotacji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nie dłużej niż 10 dni</w:t>
      </w:r>
      <w:r w:rsidRPr="000C457E">
        <w:rPr>
          <w:rStyle w:val="Odwoanieprzypisudolnego"/>
          <w:rFonts w:ascii="Times New Roman" w:hAnsi="Times New Roman"/>
          <w:sz w:val="24"/>
          <w:szCs w:val="24"/>
        </w:rPr>
        <w:footnoteReference w:id="3"/>
      </w:r>
      <w:r w:rsidRPr="000C457E">
        <w:rPr>
          <w:rFonts w:ascii="Times New Roman" w:hAnsi="Times New Roman" w:cs="Times New Roman"/>
          <w:sz w:val="24"/>
          <w:szCs w:val="24"/>
        </w:rPr>
        <w:t xml:space="preserve"> od ostatecznego terminu zgłoszenia odwołania przez uczestników,</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wniosków o przyznanie wsparcia pomostowego nie dłużej niż 15 dni</w:t>
      </w:r>
      <w:r w:rsidRPr="000C457E">
        <w:rPr>
          <w:rStyle w:val="Odwoanieprzypisudolnego"/>
          <w:rFonts w:ascii="Times New Roman" w:hAnsi="Times New Roman"/>
          <w:sz w:val="24"/>
          <w:szCs w:val="24"/>
        </w:rPr>
        <w:footnoteReference w:id="4"/>
      </w:r>
      <w:r w:rsidRPr="000C457E">
        <w:rPr>
          <w:rFonts w:ascii="Times New Roman" w:hAnsi="Times New Roman" w:cs="Times New Roman"/>
          <w:sz w:val="24"/>
          <w:szCs w:val="24"/>
        </w:rPr>
        <w:t xml:space="preserve"> od rozpoczęcia obrad Komisji Oceny Wniosków.</w:t>
      </w:r>
    </w:p>
    <w:p w:rsidR="00E71629" w:rsidRPr="000C457E" w:rsidRDefault="00E71629" w:rsidP="00E71629">
      <w:pPr>
        <w:suppressAutoHyphens/>
        <w:spacing w:after="0" w:line="240" w:lineRule="auto"/>
        <w:jc w:val="both"/>
        <w:rPr>
          <w:rFonts w:ascii="Times New Roman" w:hAnsi="Times New Roman" w:cs="Times New Roman"/>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4</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Posiedzenia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7"/>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Posiedzenia Komisji są ważne, gdy uczestniczy w nich minimum 5 członków Komisji (w tym Przewodniczący/Zastępca Przewodniczącego).</w:t>
      </w:r>
    </w:p>
    <w:p w:rsidR="00E71629" w:rsidRPr="000C457E" w:rsidRDefault="00E71629" w:rsidP="00E57ABB">
      <w:pPr>
        <w:numPr>
          <w:ilvl w:val="0"/>
          <w:numId w:val="7"/>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Członkowie Komisji dokonują oceny merytorycznej wniosków podczas posiedzenia Komisji, które odbywa się w siedzibie beneficjenta lub innym wskazanym miejscu.</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5</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Zasada bezstronności prac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Członkowie Komisji oraz obserwator z ramienia IP </w:t>
      </w:r>
      <w:r w:rsidRPr="000C457E">
        <w:rPr>
          <w:rFonts w:ascii="Times New Roman" w:hAnsi="Times New Roman" w:cs="Times New Roman"/>
          <w:bCs/>
          <w:sz w:val="24"/>
          <w:szCs w:val="24"/>
        </w:rPr>
        <w:t>nie</w:t>
      </w:r>
      <w:r w:rsidRPr="000C457E">
        <w:rPr>
          <w:rFonts w:ascii="Times New Roman" w:hAnsi="Times New Roman" w:cs="Times New Roman"/>
          <w:sz w:val="24"/>
          <w:szCs w:val="24"/>
        </w:rPr>
        <w:t xml:space="preserve"> mogą być związani z Wnioskodawcami stosunkiem osobistym lub służbowym, takiego rodzaju, który mógłby wywołać wątpliwości, co do bezstronności przeprowadzonych czynności.</w:t>
      </w:r>
    </w:p>
    <w:p w:rsidR="00097735" w:rsidRDefault="00097735" w:rsidP="00097735"/>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lastRenderedPageBreak/>
        <w:t xml:space="preserve">Przewodniczący Komisji, Zastępca Przewodniczącego Komisji, Sekretarz oraz obserwator z ramienia IP zobowiązani są do podpisania </w:t>
      </w:r>
      <w:r w:rsidRPr="000C457E">
        <w:rPr>
          <w:rFonts w:ascii="Times New Roman" w:hAnsi="Times New Roman" w:cs="Times New Roman"/>
          <w:i/>
          <w:sz w:val="24"/>
          <w:szCs w:val="24"/>
        </w:rPr>
        <w:t>Deklaracji bezstronności i poufności</w:t>
      </w:r>
      <w:r w:rsidRPr="000C457E">
        <w:rPr>
          <w:rFonts w:ascii="Times New Roman" w:hAnsi="Times New Roman" w:cs="Times New Roman"/>
          <w:sz w:val="24"/>
          <w:szCs w:val="24"/>
        </w:rPr>
        <w:t>, której wzór stanowi załącznik nr 1 do niniejszego regulaminu.</w:t>
      </w: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Każdy członek Komisji przed przystąpieniem do oceny wniosku, zobowiązany jest także podpisać </w:t>
      </w:r>
      <w:r w:rsidRPr="000C457E">
        <w:rPr>
          <w:rFonts w:ascii="Times New Roman" w:hAnsi="Times New Roman" w:cs="Times New Roman"/>
          <w:i/>
          <w:sz w:val="24"/>
          <w:szCs w:val="24"/>
        </w:rPr>
        <w:t>Deklarację bezstronności i poufności</w:t>
      </w:r>
      <w:r w:rsidRPr="000C457E">
        <w:rPr>
          <w:rFonts w:ascii="Times New Roman" w:hAnsi="Times New Roman" w:cs="Times New Roman"/>
          <w:sz w:val="24"/>
          <w:szCs w:val="24"/>
        </w:rPr>
        <w:t xml:space="preserve"> (stanowiącą załącznik nr 2 do niniejszego Regulaminu) w odniesieniu do wszystkich wniosków ocenianych w ramach danego naboru przez danego oceniającego. Nie podpisanie deklaracji bezstronności i poufności wykl</w:t>
      </w:r>
      <w:r w:rsidR="004178CF">
        <w:rPr>
          <w:rFonts w:ascii="Times New Roman" w:hAnsi="Times New Roman" w:cs="Times New Roman"/>
          <w:sz w:val="24"/>
          <w:szCs w:val="24"/>
        </w:rPr>
        <w:t xml:space="preserve">ucza członka Komisji z udziału </w:t>
      </w:r>
      <w:r w:rsidRPr="000C457E">
        <w:rPr>
          <w:rFonts w:ascii="Times New Roman" w:hAnsi="Times New Roman" w:cs="Times New Roman"/>
          <w:sz w:val="24"/>
          <w:szCs w:val="24"/>
        </w:rPr>
        <w:t>w jej pracach.</w:t>
      </w: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W przypadku, określonym w ust. 3, wniosek jest kierowany do oceny innego członka Komisji wskazanego przez Przewodniczącego/Zastępcę Przewodniczącego.</w:t>
      </w:r>
    </w:p>
    <w:p w:rsidR="00E71629"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6</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Ocena jakości merytorycznej i finansowej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Przedmiotem oceny Komisji są wyłącznie wnioski ocenione przez beneficjenta, jako kompletne i spełniające kryteria formalne. W przypadku, gdy oceniający dostrzeże, że wniosek nie spełnia kryteriów formalnych, ponieważ uchybienia te nie zostały zauważone na etapie oceny formalnej, wniosek, jako niepodlegający ocenie merytorycznej, trafia ponownie do oceny formalnej. Oceniający odnotowuje ten fakt na Karcie oceny merytorycznej wniosku.</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Oceny merytorycznej dokonuje się przy pomocy Karty oceny merytorycznej wniosku.</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Ocena wniosków odbywa się zgodnie z zasadami określonymi w </w:t>
      </w:r>
      <w:r w:rsidRPr="000C457E">
        <w:rPr>
          <w:rFonts w:ascii="Times New Roman" w:hAnsi="Times New Roman" w:cs="Times New Roman"/>
          <w:i/>
          <w:sz w:val="24"/>
          <w:szCs w:val="24"/>
        </w:rPr>
        <w:t>Zasadach udzielania wsparcia na założenie i prowadzenie działalności gospodarczej w ramach Działania 7.3 Zakładanie działalności gospodarczej RPO WO 2014-2020</w:t>
      </w:r>
      <w:r w:rsidRPr="000C457E">
        <w:rPr>
          <w:rFonts w:ascii="Times New Roman" w:hAnsi="Times New Roman" w:cs="Times New Roman"/>
          <w:sz w:val="24"/>
          <w:szCs w:val="24"/>
        </w:rPr>
        <w:t xml:space="preserve"> oraz zgodnie z kryteriami określonymi we wniosku projektowym beneficjenta.</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trike/>
          <w:sz w:val="24"/>
          <w:szCs w:val="24"/>
        </w:rPr>
      </w:pPr>
      <w:r w:rsidRPr="000C457E">
        <w:rPr>
          <w:rFonts w:ascii="Times New Roman" w:hAnsi="Times New Roman" w:cs="Times New Roman"/>
          <w:sz w:val="24"/>
          <w:szCs w:val="24"/>
        </w:rPr>
        <w:t xml:space="preserve">Każdy wniosek oceniany jest przez 2 osoby, które zostały losowo wybrane spośród członków Komisji obecnych na posiedzeniu.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i/>
          <w:sz w:val="24"/>
          <w:szCs w:val="24"/>
        </w:rPr>
      </w:pPr>
      <w:r w:rsidRPr="000C457E">
        <w:rPr>
          <w:rFonts w:ascii="Times New Roman" w:hAnsi="Times New Roman" w:cs="Times New Roman"/>
          <w:sz w:val="24"/>
          <w:szCs w:val="24"/>
        </w:rPr>
        <w:t xml:space="preserve">Każdemu wnioskowi przyznaje się odpowiednią liczbę punktów, zgodnie z kryteriami merytoryczno-technicznymi. Ocena poszczególnych kryteriów będzie dokonywana w skali od 1 do 5 w zgodzie z następującymi wskazaniami: 1=bardzo słabo zgodny, 2=słabo zgodny, 3=zasadniczo zgodny, 4=spójny, 5=zdecydowanie spójny.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Warunkiem niezbędnym uzyskania wsparcia jest otrzymanie w trakcie oceny merytorycznej co najmniej 60% ogólnej sumy punktów oraz przynajmniej 60% w poszczególnych kryteriach oceny </w:t>
      </w:r>
      <w:r w:rsidRPr="000C457E">
        <w:rPr>
          <w:rFonts w:ascii="Times New Roman" w:hAnsi="Times New Roman" w:cs="Times New Roman"/>
          <w:sz w:val="24"/>
          <w:szCs w:val="24"/>
        </w:rPr>
        <w:br/>
        <w:t>z uwzględnieniem zapisów Regulaminu Komisji Oceny Wniosków.</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W przypadku, gdy dwóch lub więcej uczestników projektu uzyska taką samą ogólną liczbę punktów, wyższe miejsce na liście rankingowej (zarówno gwarantowanej, jak też po rozpatrzeniu </w:t>
      </w:r>
      <w:proofErr w:type="spellStart"/>
      <w:r w:rsidRPr="000C457E">
        <w:rPr>
          <w:rFonts w:ascii="Times New Roman" w:hAnsi="Times New Roman" w:cs="Times New Roman"/>
          <w:sz w:val="24"/>
          <w:szCs w:val="24"/>
        </w:rPr>
        <w:t>odwołań</w:t>
      </w:r>
      <w:proofErr w:type="spellEnd"/>
      <w:r w:rsidRPr="000C457E">
        <w:rPr>
          <w:rFonts w:ascii="Times New Roman" w:hAnsi="Times New Roman" w:cs="Times New Roman"/>
          <w:sz w:val="24"/>
          <w:szCs w:val="24"/>
        </w:rPr>
        <w:t>) otrzymuje ten, który uzyskał kolejno wyższą liczbę punktów w następujących kryteriach:</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realność założeń,</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zgodność projektu ze zdefiniowanymi potrzebami,</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efektywność kosztowa,</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potencjał Wnioskodawcy.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W sytuacji, gdy dwóch lub więcej uczestników projektu uzyska identyczną liczbę punktów w ramach każdego kryterium, miejsce na liście rankingowej zostanie ustalone w</w:t>
      </w:r>
      <w:r w:rsidR="004178CF">
        <w:rPr>
          <w:rFonts w:ascii="Times New Roman" w:hAnsi="Times New Roman" w:cs="Times New Roman"/>
          <w:sz w:val="24"/>
          <w:szCs w:val="24"/>
        </w:rPr>
        <w:t xml:space="preserve"> wyniku komisyjnego losowania, </w:t>
      </w:r>
      <w:r w:rsidRPr="000C457E">
        <w:rPr>
          <w:rFonts w:ascii="Times New Roman" w:hAnsi="Times New Roman" w:cs="Times New Roman"/>
          <w:sz w:val="24"/>
          <w:szCs w:val="24"/>
        </w:rPr>
        <w:t>w którym będą uczestniczyć Przewodniczący Komisji, sekretarz Komisji i 2 członków Komisji.</w:t>
      </w:r>
    </w:p>
    <w:p w:rsidR="00E71629" w:rsidRPr="004178CF"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Każdy wniosek może otrzymać maksymalnie 100 punktów.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i/>
          <w:sz w:val="24"/>
          <w:szCs w:val="24"/>
        </w:rPr>
      </w:pPr>
      <w:r w:rsidRPr="000C457E">
        <w:rPr>
          <w:rFonts w:ascii="Times New Roman" w:hAnsi="Times New Roman" w:cs="Times New Roman"/>
          <w:sz w:val="24"/>
          <w:szCs w:val="24"/>
        </w:rPr>
        <w:lastRenderedPageBreak/>
        <w:t xml:space="preserve">Osoba oceniająca wniosek zobowiązana jest do przedstawienia w formie pisemnej uzasadnienia wystawionej oceny końcowej, jak i ocen cząstkowych z poszczególnych części wniosku. Dokonanie oceny na </w:t>
      </w:r>
      <w:r w:rsidRPr="000C457E">
        <w:rPr>
          <w:rFonts w:ascii="Times New Roman" w:hAnsi="Times New Roman" w:cs="Times New Roman"/>
          <w:i/>
          <w:sz w:val="24"/>
          <w:szCs w:val="24"/>
        </w:rPr>
        <w:t xml:space="preserve">Karcie oceny merytorycznej wniosku </w:t>
      </w:r>
      <w:r w:rsidRPr="000C457E">
        <w:rPr>
          <w:rFonts w:ascii="Times New Roman" w:hAnsi="Times New Roman" w:cs="Times New Roman"/>
          <w:sz w:val="24"/>
          <w:szCs w:val="24"/>
        </w:rPr>
        <w:t>członek Komisji potwierdza własnoręcznym podpisem.</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Członek Komisji oceniający wniosek, proponuje niższą niż wnioskowana kwotę dofinansowania w przypadku zidentyfikowania kosztów, które uzna za nieuzasadnione (np. za niezwiązane z przedsięwzięciem lub zawyżone w porównaniu ze stawkami rynkowymi). Członek Komisji oceniający wniosek, przedstawiając propozycję niższej kwoty dofinansowania powinien brać pod uwagę, czy po takiej zmianie przedsięwzięcie opisane we wniosku będzie nadal wykonalne i utrzyma swoje standardy jakościowe.</w:t>
      </w:r>
    </w:p>
    <w:p w:rsidR="00E71629" w:rsidRPr="000C457E" w:rsidRDefault="00E71629" w:rsidP="00E57ABB">
      <w:pPr>
        <w:numPr>
          <w:ilvl w:val="0"/>
          <w:numId w:val="12"/>
        </w:numPr>
        <w:suppressAutoHyphens/>
        <w:spacing w:after="0" w:line="240" w:lineRule="auto"/>
        <w:ind w:left="1134" w:hanging="425"/>
        <w:jc w:val="both"/>
        <w:rPr>
          <w:rFonts w:ascii="Times New Roman" w:hAnsi="Times New Roman" w:cs="Times New Roman"/>
          <w:i/>
          <w:sz w:val="24"/>
          <w:szCs w:val="24"/>
        </w:rPr>
      </w:pPr>
      <w:r w:rsidRPr="000C457E">
        <w:rPr>
          <w:rFonts w:ascii="Times New Roman" w:hAnsi="Times New Roman" w:cs="Times New Roman"/>
          <w:sz w:val="24"/>
          <w:szCs w:val="24"/>
        </w:rPr>
        <w:t>Członkowie Komisji, którzy oceniali dany wniosek, wypracowują wspólne stanowisko odnośnie obniżenia wysokości proponowanej kwoty dofinansowania i zapisują ustalenia w </w:t>
      </w:r>
      <w:r w:rsidRPr="000C457E">
        <w:rPr>
          <w:rFonts w:ascii="Times New Roman" w:hAnsi="Times New Roman" w:cs="Times New Roman"/>
          <w:i/>
          <w:sz w:val="24"/>
          <w:szCs w:val="24"/>
        </w:rPr>
        <w:t>Karcie oceny merytorycznej wniosku.</w:t>
      </w:r>
      <w:r w:rsidRPr="000C457E">
        <w:rPr>
          <w:rFonts w:ascii="Times New Roman" w:hAnsi="Times New Roman" w:cs="Times New Roman"/>
          <w:sz w:val="24"/>
          <w:szCs w:val="24"/>
        </w:rPr>
        <w:t xml:space="preserve"> Informację na temat wysokości uzgodnionej kwoty dofinansowania należy zamieścić w protokole z posiedzenia Komisji. </w:t>
      </w:r>
    </w:p>
    <w:p w:rsidR="00E71629" w:rsidRPr="000C457E" w:rsidRDefault="00E71629" w:rsidP="00E57ABB">
      <w:pPr>
        <w:numPr>
          <w:ilvl w:val="0"/>
          <w:numId w:val="12"/>
        </w:numPr>
        <w:suppressAutoHyphens/>
        <w:spacing w:after="0" w:line="240" w:lineRule="auto"/>
        <w:ind w:left="1134" w:hanging="425"/>
        <w:jc w:val="both"/>
        <w:rPr>
          <w:rFonts w:ascii="Times New Roman" w:hAnsi="Times New Roman" w:cs="Times New Roman"/>
          <w:i/>
          <w:sz w:val="24"/>
          <w:szCs w:val="24"/>
        </w:rPr>
      </w:pPr>
      <w:r w:rsidRPr="000C457E">
        <w:rPr>
          <w:rFonts w:ascii="Times New Roman" w:hAnsi="Times New Roman" w:cs="Times New Roman"/>
          <w:sz w:val="24"/>
          <w:szCs w:val="24"/>
        </w:rPr>
        <w:t xml:space="preserve">Jeżeli nie dojdzie do uzgodnienia jednolitego stanowiska, wniosek zostaje skierowany do trzeciego członka Komisji, wskazanego przez Przewodniczącego/Zastępcę. Ocena trzeciej osoby jest ostateczna i wiążąca. </w:t>
      </w:r>
    </w:p>
    <w:p w:rsidR="00E71629" w:rsidRPr="000C457E" w:rsidRDefault="00E71629" w:rsidP="00E57ABB">
      <w:pPr>
        <w:numPr>
          <w:ilvl w:val="0"/>
          <w:numId w:val="12"/>
        </w:numPr>
        <w:tabs>
          <w:tab w:val="right" w:pos="1134"/>
        </w:tabs>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 żadnym wypadku kwota dofinansowania zaproponowana przez członka Komisji nie może przekroczyć kwoty, o którą ubiega się Wnioskodawca.</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W przypadku stwierdzenia na etapie oceny merytorycznej ewidentnych błędów w treści wniosku, utrudniających oceniającym właściwe zrozumienie intencji Wnioskodawcy (błędy rachunkowe, oczywiste pomyłki, zapisy powodujące rozbieżne interpretacje) dopuszcza się możliwość korekty wniosku. Korekta może obejmować wyłącznie punkty wskazane przez oceniających.</w:t>
      </w:r>
    </w:p>
    <w:p w:rsidR="00E71629" w:rsidRPr="000C457E" w:rsidRDefault="00E71629" w:rsidP="00E71629">
      <w:pPr>
        <w:suppressAutoHyphens/>
        <w:spacing w:after="0" w:line="240" w:lineRule="auto"/>
        <w:ind w:left="660"/>
        <w:jc w:val="both"/>
        <w:rPr>
          <w:rFonts w:ascii="Times New Roman" w:hAnsi="Times New Roman" w:cs="Times New Roman"/>
          <w:sz w:val="24"/>
          <w:szCs w:val="24"/>
        </w:rPr>
      </w:pPr>
      <w:r w:rsidRPr="000C457E">
        <w:rPr>
          <w:rFonts w:ascii="Times New Roman" w:hAnsi="Times New Roman" w:cs="Times New Roman"/>
          <w:sz w:val="24"/>
          <w:szCs w:val="24"/>
        </w:rPr>
        <w:t>Członkowie Komisji, którzy oceniali dany wniosek, wypracowują w tym przypadku wspólne stanowisko i zapisują ustalenia w </w:t>
      </w:r>
      <w:r w:rsidRPr="000C457E">
        <w:rPr>
          <w:rFonts w:ascii="Times New Roman" w:hAnsi="Times New Roman" w:cs="Times New Roman"/>
          <w:i/>
          <w:sz w:val="24"/>
          <w:szCs w:val="24"/>
        </w:rPr>
        <w:t>Karcie oceny merytorycznej wniosku.</w:t>
      </w:r>
      <w:r w:rsidRPr="000C457E">
        <w:rPr>
          <w:rFonts w:ascii="Times New Roman" w:hAnsi="Times New Roman" w:cs="Times New Roman"/>
          <w:sz w:val="24"/>
          <w:szCs w:val="24"/>
        </w:rPr>
        <w:t xml:space="preserve"> Następnie ustalenia te są przekazywane Wnioskodawcy z prośbą o dokonanie stosownej korekty w treści wniosku. Informację na temat dopuszczonej korekty wniosku należy zamieścić w protokole z posiedzenia Komisji.</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Po przeprowadzeniu oceny wszystkich wniosków, Komisja, w terminie 7 dni od zakończenia prac, sporządza podstawową listę rankingową wniosków uszeregowanych w kolejności od największej liczby uzyskanych punktów i wskazuje wnioski, które otrzymają wsparcie finansowe.</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Komisja w ciągu 15 dni od ostatecznego możliwego terminu zgłoszenia odwołania przez uczestników projektu przeprowadza ponowną ocenę wniosków, w ramach których uczestnicy projektu złożyli odwołanie od oceny Komisji</w:t>
      </w:r>
      <w:r w:rsidRPr="000C457E">
        <w:rPr>
          <w:rFonts w:ascii="Times New Roman" w:hAnsi="Times New Roman" w:cs="Times New Roman"/>
          <w:sz w:val="24"/>
          <w:szCs w:val="24"/>
          <w:vertAlign w:val="superscript"/>
        </w:rPr>
        <w:footnoteReference w:id="5"/>
      </w:r>
      <w:r w:rsidRPr="000C457E">
        <w:rPr>
          <w:rFonts w:ascii="Times New Roman" w:hAnsi="Times New Roman" w:cs="Times New Roman"/>
          <w:sz w:val="24"/>
          <w:szCs w:val="24"/>
        </w:rPr>
        <w:t xml:space="preserve">. Oceny tych wniosków dokonują 2 osoby losowo wybrane – </w:t>
      </w:r>
      <w:r w:rsidRPr="000C457E">
        <w:rPr>
          <w:rFonts w:ascii="Times New Roman" w:hAnsi="Times New Roman" w:cs="Times New Roman"/>
          <w:b/>
          <w:sz w:val="24"/>
          <w:szCs w:val="24"/>
        </w:rPr>
        <w:t>nie mogą to być te same osoby, które wcześniej oceniały dany wniosek</w:t>
      </w:r>
      <w:r w:rsidRPr="000C457E">
        <w:rPr>
          <w:rFonts w:ascii="Times New Roman" w:hAnsi="Times New Roman" w:cs="Times New Roman"/>
          <w:sz w:val="24"/>
          <w:szCs w:val="24"/>
        </w:rPr>
        <w:t>.</w:t>
      </w:r>
    </w:p>
    <w:p w:rsidR="00E71629" w:rsidRPr="004178CF"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Po zakończeniu procedury odwoławczej, Komisja w ciągu 7 dni sporządza listy rankingowe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wniosków uszeregowanych w kolejności od największej liczby uzyskanych punktów</w:t>
      </w:r>
      <w:r w:rsidRPr="000C457E">
        <w:rPr>
          <w:rFonts w:ascii="Times New Roman" w:hAnsi="Times New Roman" w:cs="Times New Roman"/>
          <w:sz w:val="24"/>
          <w:szCs w:val="24"/>
          <w:vertAlign w:val="superscript"/>
        </w:rPr>
        <w:footnoteReference w:id="6"/>
      </w:r>
      <w:r w:rsidRPr="000C457E">
        <w:rPr>
          <w:rFonts w:ascii="Times New Roman" w:hAnsi="Times New Roman" w:cs="Times New Roman"/>
          <w:sz w:val="24"/>
          <w:szCs w:val="24"/>
        </w:rPr>
        <w:t>, ze wskazaniem wniosków, które otrzymają wsparcie finansowe.</w:t>
      </w:r>
    </w:p>
    <w:p w:rsidR="00F30F8D" w:rsidRPr="000C457E" w:rsidRDefault="00F30F8D" w:rsidP="004178CF">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lastRenderedPageBreak/>
        <w:t>§ 7</w:t>
      </w: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Protokół z posiedzenia Komisji Oceny Wniosków</w:t>
      </w:r>
    </w:p>
    <w:p w:rsidR="00F30F8D" w:rsidRPr="000C457E"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Z przeprowadzonych czynności wymienionych w § 6 niniejszego regulam</w:t>
      </w:r>
      <w:r w:rsidR="004178CF">
        <w:rPr>
          <w:rFonts w:ascii="Times New Roman" w:hAnsi="Times New Roman" w:cs="Times New Roman"/>
          <w:sz w:val="24"/>
          <w:szCs w:val="24"/>
        </w:rPr>
        <w:t xml:space="preserve">inu Komisja sporządza protokół </w:t>
      </w:r>
      <w:r w:rsidRPr="000C457E">
        <w:rPr>
          <w:rFonts w:ascii="Times New Roman" w:hAnsi="Times New Roman" w:cs="Times New Roman"/>
          <w:sz w:val="24"/>
          <w:szCs w:val="24"/>
        </w:rPr>
        <w:t>z posiedzenia Komisji Oceny Wniosków, który zawiera: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określenie terminu i miejsca posiedzenia,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informacje na temat osób biorących udział w posiedzeniu Komisji oraz liczby ocenionych wniosków, </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informację na temat wniosków, dla których dokonano obniżenia wnioskowanej kwoty wsparcia,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informację na temat wniosków, dla których dopuszczono skorygowanie wniosku, </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inne istotne elementy postępowania oceniającego.</w:t>
      </w: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Do protokołu z oceny dołącza się w formie załączników:</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dokument potwierdzający powołanie przez beneficjenta Komisji w określonym składzie, </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listę obecności podpisaną przez członków Komisji i obserwatora,</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deklaracje bezstronności i poufności podpisane przez wszystkie osoby biorące udział w posiedzeniu Komisji,</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upoważnienie Zastępcy Przewodniczącego Komisji, w przypadku gdy Przewodniczący wyznaczył Zastępcę,</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zestawienie wniosków wraz ze wskazaniem członków Komisji, którzy je ocenili, ocenami poszczególnych członków Komisji i średnią oceną ostateczną projektu,</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i/>
          <w:sz w:val="24"/>
          <w:szCs w:val="24"/>
        </w:rPr>
        <w:t xml:space="preserve">Karty oceny merytorycznej wniosku </w:t>
      </w:r>
      <w:r w:rsidRPr="000C457E">
        <w:rPr>
          <w:rFonts w:ascii="Times New Roman" w:hAnsi="Times New Roman" w:cs="Times New Roman"/>
          <w:sz w:val="24"/>
          <w:szCs w:val="24"/>
        </w:rPr>
        <w:t>wraz z </w:t>
      </w:r>
      <w:r w:rsidRPr="000C457E">
        <w:rPr>
          <w:rFonts w:ascii="Times New Roman" w:hAnsi="Times New Roman" w:cs="Times New Roman"/>
          <w:i/>
          <w:sz w:val="24"/>
          <w:szCs w:val="24"/>
        </w:rPr>
        <w:t>Deklaracjami bezstronności i poufności</w:t>
      </w:r>
      <w:r w:rsidRPr="000C457E">
        <w:rPr>
          <w:rFonts w:ascii="Times New Roman" w:hAnsi="Times New Roman" w:cs="Times New Roman"/>
          <w:sz w:val="24"/>
          <w:szCs w:val="24"/>
        </w:rPr>
        <w:t xml:space="preserve"> wypełnione i podpisane przez członków Komisji, którzy przeprowadzali ocenę wniosków,</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podstawową listę rankingową, ze wskazaniem wniosków wyłonionych do wsparcia finansowego,</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listy rankingowe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ze wskazaniem wniosków wyłonionych do wsparcia finansowego,</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inne istotne dokumenty.</w:t>
      </w: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Protokół z posiedzenia Komisji wraz ze wszystkimi załącznikami oraz wnioskami uczestników pro</w:t>
      </w:r>
      <w:r w:rsidR="004178CF">
        <w:rPr>
          <w:rFonts w:ascii="Times New Roman" w:hAnsi="Times New Roman" w:cs="Times New Roman"/>
          <w:sz w:val="24"/>
          <w:szCs w:val="24"/>
        </w:rPr>
        <w:t xml:space="preserve">jektu </w:t>
      </w:r>
      <w:r w:rsidRPr="000C457E">
        <w:rPr>
          <w:rFonts w:ascii="Times New Roman" w:hAnsi="Times New Roman" w:cs="Times New Roman"/>
          <w:sz w:val="24"/>
          <w:szCs w:val="24"/>
        </w:rPr>
        <w:t>o otrzymanie wsparcia finansowego przechowuje beneficjent.</w:t>
      </w:r>
    </w:p>
    <w:p w:rsidR="00F30F8D"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8</w:t>
      </w: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Postanowienia końcowe</w:t>
      </w:r>
    </w:p>
    <w:p w:rsidR="00F30F8D" w:rsidRPr="000C457E"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E57ABB">
      <w:pPr>
        <w:numPr>
          <w:ilvl w:val="0"/>
          <w:numId w:val="16"/>
        </w:numPr>
        <w:tabs>
          <w:tab w:val="num" w:pos="660"/>
        </w:tabs>
        <w:suppressAutoHyphens/>
        <w:spacing w:after="0" w:line="240" w:lineRule="auto"/>
        <w:ind w:left="660" w:hanging="330"/>
        <w:jc w:val="both"/>
        <w:rPr>
          <w:rFonts w:ascii="Times New Roman" w:hAnsi="Times New Roman" w:cs="Times New Roman"/>
          <w:bCs/>
          <w:sz w:val="24"/>
          <w:szCs w:val="24"/>
        </w:rPr>
      </w:pPr>
      <w:r w:rsidRPr="000C457E">
        <w:rPr>
          <w:rFonts w:ascii="Times New Roman" w:hAnsi="Times New Roman" w:cs="Times New Roman"/>
          <w:bCs/>
          <w:sz w:val="24"/>
          <w:szCs w:val="24"/>
        </w:rPr>
        <w:t>Komisja działa na podstawie niniejszego Regulaminu.</w:t>
      </w:r>
    </w:p>
    <w:p w:rsidR="00F30F8D" w:rsidRPr="000C457E" w:rsidRDefault="00F30F8D" w:rsidP="00E57ABB">
      <w:pPr>
        <w:numPr>
          <w:ilvl w:val="0"/>
          <w:numId w:val="16"/>
        </w:numPr>
        <w:tabs>
          <w:tab w:val="num" w:pos="660"/>
        </w:tabs>
        <w:suppressAutoHyphens/>
        <w:spacing w:after="0" w:line="240" w:lineRule="auto"/>
        <w:ind w:left="660" w:hanging="330"/>
        <w:jc w:val="both"/>
        <w:rPr>
          <w:rFonts w:ascii="Times New Roman" w:hAnsi="Times New Roman" w:cs="Times New Roman"/>
          <w:bCs/>
          <w:sz w:val="24"/>
          <w:szCs w:val="24"/>
        </w:rPr>
      </w:pPr>
      <w:r w:rsidRPr="000C457E">
        <w:rPr>
          <w:rFonts w:ascii="Times New Roman" w:hAnsi="Times New Roman" w:cs="Times New Roman"/>
          <w:bCs/>
          <w:sz w:val="24"/>
          <w:szCs w:val="24"/>
        </w:rPr>
        <w:t xml:space="preserve">Regulamin wchodzi w życie z dniem zatwierdzenia przez Beneficjenta. </w:t>
      </w:r>
    </w:p>
    <w:p w:rsidR="00F30F8D" w:rsidRPr="000C457E" w:rsidRDefault="00F30F8D" w:rsidP="00F30F8D">
      <w:pPr>
        <w:suppressAutoHyphens/>
        <w:spacing w:after="120" w:line="240" w:lineRule="auto"/>
        <w:jc w:val="both"/>
        <w:rPr>
          <w:rFonts w:ascii="Times New Roman" w:hAnsi="Times New Roman" w:cs="Times New Roman"/>
          <w:bCs/>
          <w:sz w:val="24"/>
          <w:szCs w:val="24"/>
        </w:rPr>
      </w:pPr>
    </w:p>
    <w:p w:rsidR="00F30F8D" w:rsidRPr="000C457E" w:rsidRDefault="00F30F8D" w:rsidP="004178CF">
      <w:pPr>
        <w:suppressAutoHyphens/>
        <w:spacing w:after="120" w:line="240" w:lineRule="auto"/>
        <w:jc w:val="both"/>
        <w:rPr>
          <w:rFonts w:ascii="Times New Roman" w:hAnsi="Times New Roman" w:cs="Times New Roman"/>
          <w:bCs/>
          <w:sz w:val="24"/>
          <w:szCs w:val="24"/>
        </w:rPr>
      </w:pPr>
      <w:r w:rsidRPr="000C457E">
        <w:rPr>
          <w:rFonts w:ascii="Times New Roman" w:hAnsi="Times New Roman" w:cs="Times New Roman"/>
          <w:bCs/>
          <w:sz w:val="24"/>
          <w:szCs w:val="24"/>
        </w:rPr>
        <w:t xml:space="preserve">Załączniki: </w:t>
      </w:r>
    </w:p>
    <w:p w:rsidR="00F30F8D" w:rsidRPr="00F30F8D" w:rsidRDefault="00F30F8D" w:rsidP="00E57ABB">
      <w:pPr>
        <w:numPr>
          <w:ilvl w:val="1"/>
          <w:numId w:val="16"/>
        </w:numPr>
        <w:tabs>
          <w:tab w:val="clear" w:pos="1440"/>
          <w:tab w:val="num" w:pos="284"/>
        </w:tabs>
        <w:suppressAutoHyphens/>
        <w:spacing w:after="120" w:line="240" w:lineRule="auto"/>
        <w:ind w:left="284" w:firstLine="0"/>
        <w:jc w:val="both"/>
        <w:rPr>
          <w:rFonts w:ascii="Times New Roman" w:hAnsi="Times New Roman" w:cs="Times New Roman"/>
          <w:bCs/>
          <w:sz w:val="24"/>
          <w:szCs w:val="24"/>
        </w:rPr>
      </w:pPr>
      <w:r w:rsidRPr="000C457E">
        <w:rPr>
          <w:rFonts w:ascii="Times New Roman" w:hAnsi="Times New Roman" w:cs="Times New Roman"/>
          <w:sz w:val="24"/>
          <w:szCs w:val="24"/>
        </w:rPr>
        <w:t>Deklaracja bezstronności i poufności dla Przewodniczącego, Zastępcy Przewodniczącego, Sekretarza oraz Obserwatora z ramienia IP.</w:t>
      </w:r>
    </w:p>
    <w:p w:rsidR="00E71629" w:rsidRPr="008F44BF" w:rsidRDefault="00F30F8D" w:rsidP="00E57ABB">
      <w:pPr>
        <w:numPr>
          <w:ilvl w:val="1"/>
          <w:numId w:val="16"/>
        </w:numPr>
        <w:tabs>
          <w:tab w:val="clear" w:pos="1440"/>
          <w:tab w:val="num" w:pos="284"/>
        </w:tabs>
        <w:suppressAutoHyphens/>
        <w:spacing w:after="120" w:line="240" w:lineRule="auto"/>
        <w:ind w:left="284" w:firstLine="0"/>
        <w:jc w:val="both"/>
        <w:rPr>
          <w:rFonts w:ascii="Times New Roman" w:hAnsi="Times New Roman" w:cs="Times New Roman"/>
          <w:bCs/>
          <w:sz w:val="24"/>
          <w:szCs w:val="24"/>
        </w:rPr>
      </w:pPr>
      <w:r w:rsidRPr="00F30F8D">
        <w:rPr>
          <w:rFonts w:ascii="Times New Roman" w:hAnsi="Times New Roman" w:cs="Times New Roman"/>
          <w:sz w:val="24"/>
          <w:szCs w:val="24"/>
        </w:rPr>
        <w:t>Deklaracja bezstronności i poufności dla Oceniającego</w:t>
      </w:r>
      <w:r w:rsidR="008F44BF">
        <w:rPr>
          <w:rFonts w:ascii="Times New Roman" w:hAnsi="Times New Roman" w:cs="Times New Roman"/>
          <w:sz w:val="24"/>
          <w:szCs w:val="24"/>
        </w:rPr>
        <w:t>.</w:t>
      </w:r>
    </w:p>
    <w:p w:rsidR="008F44BF" w:rsidRPr="000C457E" w:rsidRDefault="008F44BF" w:rsidP="008F44BF">
      <w:pPr>
        <w:suppressAutoHyphens/>
        <w:spacing w:after="120" w:line="240" w:lineRule="auto"/>
        <w:jc w:val="both"/>
        <w:rPr>
          <w:rFonts w:ascii="Times New Roman" w:hAnsi="Times New Roman" w:cs="Times New Roman"/>
          <w:b/>
          <w:bCs/>
          <w:sz w:val="24"/>
          <w:szCs w:val="24"/>
          <w:lang w:eastAsia="ar-SA"/>
        </w:rPr>
      </w:pPr>
      <w:r w:rsidRPr="000C457E">
        <w:rPr>
          <w:rFonts w:ascii="Times New Roman" w:hAnsi="Times New Roman" w:cs="Times New Roman"/>
          <w:b/>
          <w:sz w:val="24"/>
          <w:szCs w:val="24"/>
          <w:lang w:eastAsia="ar-SA"/>
        </w:rPr>
        <w:lastRenderedPageBreak/>
        <w:t xml:space="preserve">Załącznik nr 1 do Regulaminu Komisji Oceny Wniosków </w:t>
      </w:r>
      <w:r w:rsidRPr="000C457E">
        <w:rPr>
          <w:rFonts w:ascii="Times New Roman" w:hAnsi="Times New Roman" w:cs="Times New Roman"/>
          <w:b/>
          <w:bCs/>
          <w:sz w:val="24"/>
          <w:szCs w:val="24"/>
          <w:lang w:eastAsia="ar-SA"/>
        </w:rPr>
        <w:t xml:space="preserve">uczestników projektu ubiegających się </w:t>
      </w:r>
      <w:r w:rsidRPr="000C457E">
        <w:rPr>
          <w:rFonts w:ascii="Times New Roman" w:hAnsi="Times New Roman" w:cs="Times New Roman"/>
          <w:b/>
          <w:sz w:val="24"/>
          <w:szCs w:val="24"/>
          <w:lang w:eastAsia="ar-SA"/>
        </w:rPr>
        <w:t>o otrzymanie</w:t>
      </w:r>
      <w:r w:rsidRPr="000C457E">
        <w:rPr>
          <w:rFonts w:ascii="Times New Roman" w:hAnsi="Times New Roman" w:cs="Times New Roman"/>
          <w:b/>
          <w:bCs/>
          <w:sz w:val="24"/>
          <w:szCs w:val="24"/>
          <w:lang w:eastAsia="ar-SA"/>
        </w:rPr>
        <w:t xml:space="preserve"> wsparcia finansowego w ramach Działania 7.3 </w:t>
      </w:r>
      <w:r w:rsidRPr="000C457E">
        <w:rPr>
          <w:rFonts w:ascii="Times New Roman" w:hAnsi="Times New Roman" w:cs="Times New Roman"/>
          <w:b/>
          <w:bCs/>
          <w:i/>
          <w:sz w:val="24"/>
          <w:szCs w:val="24"/>
          <w:lang w:eastAsia="ar-SA"/>
        </w:rPr>
        <w:t>Zakładanie działalności gospodarczej w ramach RPO WO 2014-2020</w:t>
      </w:r>
      <w:r w:rsidRPr="000C457E">
        <w:rPr>
          <w:rFonts w:ascii="Times New Roman" w:hAnsi="Times New Roman" w:cs="Times New Roman"/>
          <w:b/>
          <w:bCs/>
          <w:sz w:val="24"/>
          <w:szCs w:val="24"/>
          <w:lang w:eastAsia="ar-SA"/>
        </w:rPr>
        <w:t>.</w:t>
      </w: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Deklaracja bezstronności i poufności dla </w:t>
      </w: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Przewodniczącego, Zastępcy Przewodniczącego, Sekretarza oraz Obserwatora </w:t>
      </w:r>
      <w:r w:rsidRPr="000C457E">
        <w:rPr>
          <w:rFonts w:ascii="Times New Roman" w:hAnsi="Times New Roman" w:cs="Times New Roman"/>
          <w:b/>
          <w:sz w:val="24"/>
          <w:szCs w:val="24"/>
          <w:u w:val="single"/>
        </w:rPr>
        <w:br/>
        <w:t>z ramienia IP</w:t>
      </w:r>
    </w:p>
    <w:p w:rsidR="008F44BF" w:rsidRPr="000C457E" w:rsidRDefault="008F44BF" w:rsidP="008F44BF">
      <w:pPr>
        <w:suppressAutoHyphens/>
        <w:spacing w:after="0" w:line="240" w:lineRule="auto"/>
        <w:rPr>
          <w:rFonts w:ascii="Times New Roman" w:hAnsi="Times New Roman" w:cs="Times New Roman"/>
          <w:b/>
          <w:sz w:val="24"/>
          <w:szCs w:val="24"/>
          <w:u w:val="single"/>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Ja niżej podpisany/podpisana, niniejszym deklaruję, że zgadzam się brać udział w procedurze oceny wniosków uczestników projektu ubiegających się o otrzymanie wsparcia finansowego w ramach Działania 7.3 </w:t>
      </w:r>
      <w:r w:rsidRPr="000C457E">
        <w:rPr>
          <w:rFonts w:ascii="Times New Roman" w:hAnsi="Times New Roman" w:cs="Times New Roman"/>
          <w:bCs/>
          <w:i/>
          <w:sz w:val="24"/>
          <w:szCs w:val="24"/>
        </w:rPr>
        <w:t>Zakładanie działalności gospodarczej</w:t>
      </w:r>
      <w:r w:rsidRPr="000C457E">
        <w:rPr>
          <w:rFonts w:ascii="Times New Roman" w:hAnsi="Times New Roman" w:cs="Times New Roman"/>
          <w:sz w:val="24"/>
          <w:szCs w:val="24"/>
        </w:rPr>
        <w:t xml:space="preserve"> RPO WO 2014-2020.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Poprzez złożenie niniejszej deklaracji, potwierdzam, że zapoznałam/zapoznałem się z dostępnymi do dnia dzisiejszego informacjami dotyczącymi oceny i wyboru wniosków.</w:t>
      </w:r>
    </w:p>
    <w:p w:rsidR="008F44BF" w:rsidRPr="000C457E" w:rsidRDefault="008F44BF" w:rsidP="008F44B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Deklaruję, że będę bezstronnie i uczciwie wykonywać swoje obowiązki. </w:t>
      </w:r>
    </w:p>
    <w:p w:rsidR="008F44BF" w:rsidRPr="000C457E" w:rsidRDefault="008F44BF" w:rsidP="008F44BF">
      <w:pPr>
        <w:suppressAutoHyphens/>
        <w:spacing w:after="0" w:line="240" w:lineRule="auto"/>
        <w:ind w:left="142" w:firstLine="566"/>
        <w:jc w:val="both"/>
        <w:rPr>
          <w:rFonts w:ascii="Times New Roman" w:hAnsi="Times New Roman" w:cs="Times New Roman"/>
          <w:b/>
          <w:sz w:val="24"/>
          <w:szCs w:val="24"/>
        </w:rPr>
      </w:pPr>
      <w:r w:rsidRPr="000C457E">
        <w:rPr>
          <w:rFonts w:ascii="Times New Roman" w:hAnsi="Times New Roman" w:cs="Times New Roman"/>
          <w:bCs/>
          <w:sz w:val="24"/>
          <w:szCs w:val="24"/>
        </w:rPr>
        <w:t>Oświadczam, że nie</w:t>
      </w:r>
      <w:r w:rsidRPr="000C457E">
        <w:rPr>
          <w:rFonts w:ascii="Times New Roman" w:hAnsi="Times New Roman" w:cs="Times New Roman"/>
          <w:sz w:val="24"/>
          <w:szCs w:val="24"/>
        </w:rPr>
        <w:t xml:space="preserve"> pozostaję w związku małżeńskim albo w faktycznym pożyciu, a także w stosunku pokrewieństwa lub powinowactwa w linii prostej, pokrewieństwa lub powinowactwa w linii bocznej do drugiego stopnia oraz nie jestem związany z tytułu przysposobienia, opieki lub kurateli, a także w ciągu ostatnich dwóch lat nie łączył mnie stosunek pracy lub inny (umowa zlecenie, umowa o dzieło lub inne) z wszystkimi uczestnikami projektu ocenianymi w ramach danej Komisji Oceny Wniosków. </w:t>
      </w:r>
    </w:p>
    <w:p w:rsidR="008F44BF" w:rsidRPr="000C457E" w:rsidRDefault="008F44BF" w:rsidP="008F44BF">
      <w:pPr>
        <w:suppressAutoHyphens/>
        <w:spacing w:before="120" w:after="0" w:line="240" w:lineRule="auto"/>
        <w:ind w:firstLine="709"/>
        <w:jc w:val="both"/>
        <w:rPr>
          <w:rFonts w:ascii="Times New Roman" w:hAnsi="Times New Roman" w:cs="Times New Roman"/>
          <w:sz w:val="24"/>
          <w:szCs w:val="24"/>
        </w:rPr>
      </w:pPr>
      <w:r w:rsidRPr="000C457E">
        <w:rPr>
          <w:rFonts w:ascii="Times New Roman" w:hAnsi="Times New Roman" w:cs="Times New Roman"/>
          <w:sz w:val="24"/>
          <w:szCs w:val="24"/>
        </w:rPr>
        <w:t xml:space="preserve">Jeżeli okaże się, że w trakcie trwania procesu oceny/wyboru wniosków zaistnieją jakiekolwiek okoliczności co do mojej obecności w obradach Komisji Oceny Wniosków, fakt taki bezzwłocznie zgłoszę Przewodniczącemu/Zastępcy Przewodniczącego Komisji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Zobowiązuję się utrzymywać w tajemnicy i poufności wszelkie informacje i dokumenty, które zostały mi ujawnione, przygotowane przeze mnie w trakcie procedury oceny wniosków lub wynikające z procesu oceny.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Jestem świadomy/ma odpowiedzialności karnej za złożenie fałszywych oświadczeń</w:t>
      </w:r>
      <w:r w:rsidRPr="000C457E">
        <w:rPr>
          <w:rFonts w:ascii="Times New Roman" w:hAnsi="Times New Roman" w:cs="Times New Roman"/>
          <w:sz w:val="24"/>
          <w:szCs w:val="24"/>
          <w:vertAlign w:val="superscript"/>
        </w:rPr>
        <w:footnoteReference w:id="7"/>
      </w:r>
      <w:r w:rsidRPr="000C457E">
        <w:rPr>
          <w:rFonts w:ascii="Times New Roman" w:hAnsi="Times New Roman" w:cs="Times New Roman"/>
          <w:sz w:val="24"/>
          <w:szCs w:val="24"/>
        </w:rPr>
        <w:t>.</w:t>
      </w:r>
    </w:p>
    <w:p w:rsidR="008F44BF" w:rsidRPr="000C457E" w:rsidRDefault="008F44BF" w:rsidP="008F44BF">
      <w:pPr>
        <w:suppressAutoHyphens/>
        <w:spacing w:after="0" w:line="240" w:lineRule="auto"/>
        <w:ind w:firstLine="708"/>
        <w:rPr>
          <w:rFonts w:ascii="Times New Roman" w:hAnsi="Times New Roman" w:cs="Times New Roman"/>
          <w:sz w:val="24"/>
          <w:szCs w:val="24"/>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1701"/>
        <w:gridCol w:w="7309"/>
      </w:tblGrid>
      <w:tr w:rsidR="008F44BF" w:rsidRPr="000C457E" w:rsidTr="00636ACF">
        <w:trPr>
          <w:trHeight w:val="249"/>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Imię i nazwisko</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r w:rsidR="008F44BF" w:rsidRPr="000C457E" w:rsidTr="00636ACF">
        <w:trPr>
          <w:trHeight w:val="225"/>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Podpis</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r w:rsidR="008F44BF" w:rsidRPr="000C457E" w:rsidTr="00636ACF">
        <w:trPr>
          <w:trHeight w:val="180"/>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Data</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bl>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pacing w:after="120" w:line="240" w:lineRule="auto"/>
        <w:jc w:val="both"/>
        <w:rPr>
          <w:rFonts w:ascii="Times New Roman" w:hAnsi="Times New Roman" w:cs="Times New Roman"/>
          <w:b/>
          <w:sz w:val="24"/>
          <w:szCs w:val="24"/>
        </w:rPr>
      </w:pPr>
      <w:r w:rsidRPr="000C457E">
        <w:rPr>
          <w:rFonts w:ascii="Times New Roman" w:hAnsi="Times New Roman" w:cs="Times New Roman"/>
          <w:b/>
          <w:sz w:val="24"/>
          <w:szCs w:val="24"/>
        </w:rPr>
        <w:lastRenderedPageBreak/>
        <w:t xml:space="preserve">Załącznik nr 2 do Regulaminu Komisji Oceny Wniosków </w:t>
      </w:r>
      <w:r w:rsidRPr="000C457E">
        <w:rPr>
          <w:rFonts w:ascii="Times New Roman" w:hAnsi="Times New Roman" w:cs="Times New Roman"/>
          <w:b/>
          <w:bCs/>
          <w:sz w:val="24"/>
          <w:szCs w:val="24"/>
        </w:rPr>
        <w:t xml:space="preserve">uczestników projektu ubiegających się </w:t>
      </w:r>
      <w:r w:rsidRPr="000C457E">
        <w:rPr>
          <w:rFonts w:ascii="Times New Roman" w:hAnsi="Times New Roman" w:cs="Times New Roman"/>
          <w:b/>
          <w:sz w:val="24"/>
          <w:szCs w:val="24"/>
        </w:rPr>
        <w:t>o otrzymanie</w:t>
      </w:r>
      <w:r w:rsidRPr="000C457E">
        <w:rPr>
          <w:rFonts w:ascii="Times New Roman" w:hAnsi="Times New Roman" w:cs="Times New Roman"/>
          <w:b/>
          <w:bCs/>
          <w:sz w:val="24"/>
          <w:szCs w:val="24"/>
        </w:rPr>
        <w:t xml:space="preserve"> wsparcia finansowego w ramach Działania 7.3 </w:t>
      </w:r>
      <w:r w:rsidRPr="000C457E">
        <w:rPr>
          <w:rFonts w:ascii="Times New Roman" w:hAnsi="Times New Roman" w:cs="Times New Roman"/>
          <w:b/>
          <w:bCs/>
          <w:i/>
          <w:sz w:val="24"/>
          <w:szCs w:val="24"/>
        </w:rPr>
        <w:t>Zakładanie działalności gospodarczej w ramach RPO WO 2014-2020.</w:t>
      </w: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Deklaracja bezstronności i poufności dla Oceniającego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p>
    <w:p w:rsidR="008F44BF" w:rsidRPr="000C457E" w:rsidRDefault="008F44BF" w:rsidP="008F44BF">
      <w:pPr>
        <w:suppressAutoHyphens/>
        <w:spacing w:after="0" w:line="240" w:lineRule="auto"/>
        <w:ind w:firstLine="708"/>
        <w:jc w:val="both"/>
        <w:rPr>
          <w:rFonts w:ascii="Times New Roman" w:hAnsi="Times New Roman" w:cs="Times New Roman"/>
          <w:sz w:val="20"/>
          <w:szCs w:val="20"/>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Ja niżej podpisany/podpisana, niniejszym deklaruję, że zgadzam się brać udział w procedurze oceny wniosków uczestników projektu ubiegających się o otrzymanie wsparcia finansowego w ramach Działania 7.3 </w:t>
      </w:r>
      <w:r w:rsidRPr="000C457E">
        <w:rPr>
          <w:rFonts w:ascii="Times New Roman" w:hAnsi="Times New Roman" w:cs="Times New Roman"/>
          <w:bCs/>
          <w:i/>
          <w:sz w:val="24"/>
          <w:szCs w:val="24"/>
        </w:rPr>
        <w:t>Zakładanie działalności gospodarczej</w:t>
      </w:r>
      <w:r w:rsidRPr="000C457E">
        <w:rPr>
          <w:rFonts w:ascii="Times New Roman" w:hAnsi="Times New Roman" w:cs="Times New Roman"/>
          <w:sz w:val="24"/>
          <w:szCs w:val="24"/>
        </w:rPr>
        <w:t xml:space="preserve"> RPO WO 2014-2020.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Poprzez złożenie niniejszej deklaracji, potwierdzam, że zapoznałam/zapoznałem się z dostępnymi do dnia dzisiejszego informacjami  dotyczącymi oceny i wyboru wniosków.</w:t>
      </w:r>
    </w:p>
    <w:p w:rsidR="008F44BF" w:rsidRPr="000C457E" w:rsidRDefault="008F44BF" w:rsidP="008F44B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Deklaruję, że będę bezstronnie i uczciwie wykonywać swoje obowiązki. </w:t>
      </w:r>
    </w:p>
    <w:p w:rsidR="008F44BF" w:rsidRPr="000C457E" w:rsidRDefault="008F44BF" w:rsidP="008F44BF">
      <w:pPr>
        <w:suppressAutoHyphens/>
        <w:spacing w:after="0" w:line="240" w:lineRule="auto"/>
        <w:ind w:firstLine="566"/>
        <w:jc w:val="both"/>
        <w:rPr>
          <w:rFonts w:ascii="Times New Roman" w:hAnsi="Times New Roman" w:cs="Times New Roman"/>
          <w:b/>
          <w:sz w:val="24"/>
          <w:szCs w:val="24"/>
        </w:rPr>
      </w:pPr>
      <w:r w:rsidRPr="000C457E">
        <w:rPr>
          <w:rFonts w:ascii="Times New Roman" w:hAnsi="Times New Roman" w:cs="Times New Roman"/>
          <w:bCs/>
          <w:sz w:val="24"/>
          <w:szCs w:val="24"/>
        </w:rPr>
        <w:t>Oświadczam, że nie</w:t>
      </w:r>
      <w:r w:rsidRPr="000C457E">
        <w:rPr>
          <w:rFonts w:ascii="Times New Roman" w:hAnsi="Times New Roman" w:cs="Times New Roman"/>
          <w:sz w:val="24"/>
          <w:szCs w:val="24"/>
        </w:rPr>
        <w:t xml:space="preserve"> pozostaję w związku małżeńskim albo w faktycznym pożyciu, a także w stosunku pokrewieństwa lub powinowactwa w linii prostej, pokrewieństwa lub powinowactwa w linii bocznej do drugiego stopnia oraz nie jestem związany z tytułu przysposobienia, opieki lub kurateli, a także w ciągu ostatnich dwóch lat nie łączył mnie stosunek pracy lub inny (umowa zlecenie, umowa o dzieło lub inne) </w:t>
      </w:r>
      <w:r w:rsidRPr="000C457E">
        <w:rPr>
          <w:rFonts w:ascii="Times New Roman" w:hAnsi="Times New Roman" w:cs="Times New Roman"/>
          <w:sz w:val="24"/>
          <w:szCs w:val="24"/>
        </w:rPr>
        <w:br/>
        <w:t xml:space="preserve">z wszystkimi uczestnikami projektu ocenianymi przeze  mnie w ramach danej Komisji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Jeżeli okaże się, że w trakcie trwania procesu oceny/wyboru wniosków zaistnieją jakiekolwiek okoliczności mogące budzić wątpliwości, co do bezstronnej oceny, bezzwłocznie wstrzymam się z wyrażaniem opinii i dokonaniem oceny. Fakt taki zgłoszę Przewodniczącemu/Zastępcy Przewodniczącego Komisji Oceny Wniosków, przed rozpoczęciem procesu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Zobowiązuję się utrzymywać w tajemnicy i poufności wszelkie informacje i dokumenty, które zostały mi ujawnione, przygotowane przeze mnie w trakcie procedury oceny wniosków lub wynikające z procesu oceny.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Jestem świadomy/ma odpowiedzialności karnej za złożenie fałszywych oświadczeń</w:t>
      </w:r>
      <w:r w:rsidRPr="000C457E">
        <w:rPr>
          <w:rFonts w:ascii="Times New Roman" w:hAnsi="Times New Roman" w:cs="Times New Roman"/>
          <w:sz w:val="24"/>
          <w:szCs w:val="24"/>
          <w:vertAlign w:val="superscript"/>
        </w:rPr>
        <w:footnoteReference w:id="8"/>
      </w:r>
      <w:r w:rsidRPr="000C457E">
        <w:rPr>
          <w:rFonts w:ascii="Times New Roman" w:hAnsi="Times New Roman" w:cs="Times New Roman"/>
          <w:sz w:val="24"/>
          <w:szCs w:val="24"/>
        </w:rPr>
        <w:t xml:space="preserve"> .</w:t>
      </w:r>
    </w:p>
    <w:p w:rsidR="008F44BF" w:rsidRPr="000C457E" w:rsidRDefault="008F44BF" w:rsidP="008F44BF">
      <w:pPr>
        <w:suppressAutoHyphens/>
        <w:spacing w:after="0" w:line="240" w:lineRule="auto"/>
        <w:jc w:val="both"/>
        <w:rPr>
          <w:rFonts w:ascii="Times New Roman" w:hAnsi="Times New Roman" w:cs="Times New Roman"/>
          <w:sz w:val="24"/>
          <w:szCs w:val="24"/>
        </w:rPr>
      </w:pPr>
    </w:p>
    <w:p w:rsidR="008F44BF" w:rsidRPr="000C457E" w:rsidRDefault="008F44BF" w:rsidP="008F44BF">
      <w:pPr>
        <w:suppressAutoHyphens/>
        <w:spacing w:after="0" w:line="240" w:lineRule="auto"/>
        <w:jc w:val="both"/>
        <w:rPr>
          <w:rFonts w:ascii="Times New Roman" w:hAnsi="Times New Roman" w:cs="Times New Roman"/>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0"/>
        <w:gridCol w:w="7292"/>
      </w:tblGrid>
      <w:tr w:rsidR="008F44BF" w:rsidRPr="000C457E" w:rsidTr="00636ACF">
        <w:trPr>
          <w:trHeight w:val="249"/>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Imię i nazwisko</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r w:rsidR="008F44BF" w:rsidRPr="000C457E" w:rsidTr="00636ACF">
        <w:trPr>
          <w:trHeight w:val="225"/>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Podpis</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r w:rsidR="008F44BF" w:rsidRPr="000C457E" w:rsidTr="00636ACF">
        <w:trPr>
          <w:trHeight w:val="180"/>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Data</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bl>
    <w:p w:rsidR="008F44BF" w:rsidRPr="00F30F8D" w:rsidRDefault="008F44BF" w:rsidP="008F44BF">
      <w:pPr>
        <w:suppressAutoHyphens/>
        <w:spacing w:after="120" w:line="240" w:lineRule="auto"/>
        <w:jc w:val="both"/>
        <w:rPr>
          <w:rFonts w:ascii="Times New Roman" w:hAnsi="Times New Roman" w:cs="Times New Roman"/>
          <w:bCs/>
          <w:sz w:val="24"/>
          <w:szCs w:val="24"/>
        </w:rPr>
      </w:pPr>
    </w:p>
    <w:sectPr w:rsidR="008F44BF" w:rsidRPr="00F30F8D"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15C" w:rsidRDefault="000B515C" w:rsidP="00625816">
      <w:pPr>
        <w:spacing w:after="0" w:line="240" w:lineRule="auto"/>
      </w:pPr>
      <w:r>
        <w:separator/>
      </w:r>
    </w:p>
  </w:endnote>
  <w:endnote w:type="continuationSeparator" w:id="0">
    <w:p w:rsidR="000B515C" w:rsidRDefault="000B515C"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15C" w:rsidRDefault="000B515C" w:rsidP="00625816">
      <w:pPr>
        <w:spacing w:after="0" w:line="240" w:lineRule="auto"/>
      </w:pPr>
      <w:r>
        <w:separator/>
      </w:r>
    </w:p>
  </w:footnote>
  <w:footnote w:type="continuationSeparator" w:id="0">
    <w:p w:rsidR="000B515C" w:rsidRDefault="000B515C" w:rsidP="00625816">
      <w:pPr>
        <w:spacing w:after="0" w:line="240" w:lineRule="auto"/>
      </w:pPr>
      <w:r>
        <w:continuationSeparator/>
      </w:r>
    </w:p>
  </w:footnote>
  <w:footnote w:id="1">
    <w:p w:rsidR="00097735" w:rsidRPr="00876C40" w:rsidRDefault="00097735" w:rsidP="00097735">
      <w:pPr>
        <w:pStyle w:val="Tekstprzypisudolnego"/>
        <w:jc w:val="both"/>
        <w:rPr>
          <w:rFonts w:ascii="Times New Roman" w:hAnsi="Times New Roman"/>
          <w:sz w:val="18"/>
          <w:szCs w:val="18"/>
        </w:rPr>
      </w:pPr>
      <w:r w:rsidRPr="00876C40">
        <w:rPr>
          <w:rStyle w:val="Odwoanieprzypisudolnego"/>
          <w:rFonts w:ascii="Times New Roman" w:hAnsi="Times New Roman"/>
          <w:sz w:val="18"/>
          <w:szCs w:val="18"/>
        </w:rPr>
        <w:footnoteRef/>
      </w:r>
      <w:r w:rsidRPr="00876C40">
        <w:rPr>
          <w:rFonts w:ascii="Times New Roman" w:hAnsi="Times New Roman"/>
          <w:sz w:val="18"/>
          <w:szCs w:val="18"/>
        </w:rPr>
        <w:t xml:space="preserve">  Wniosek uczestnika projektu o otrzymanie wsparcia finansowego, tj.:  </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dotacji,</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podstawowego wsparcia pomostowego,</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przedłużonego wsparcia pomostowego.</w:t>
      </w:r>
    </w:p>
  </w:footnote>
  <w:footnote w:id="2">
    <w:p w:rsidR="00E71629" w:rsidRPr="00B50C3C" w:rsidRDefault="00E71629" w:rsidP="00E71629">
      <w:pPr>
        <w:pStyle w:val="Tekstprzypisudolnego"/>
      </w:pPr>
      <w:r w:rsidRPr="00B50C3C">
        <w:rPr>
          <w:rStyle w:val="Odwoanieprzypisudolnego"/>
        </w:rPr>
        <w:footnoteRef/>
      </w:r>
      <w:r w:rsidRPr="00B50C3C">
        <w:t xml:space="preserve"> W uzasadnionych przypadkach, po uzgodnieniu z IP, termin ten może ulec zmianie.</w:t>
      </w:r>
    </w:p>
  </w:footnote>
  <w:footnote w:id="3">
    <w:p w:rsidR="00E71629" w:rsidRPr="00B50C3C" w:rsidRDefault="00E71629" w:rsidP="00E71629">
      <w:pPr>
        <w:pStyle w:val="Tekstprzypisudolnego"/>
      </w:pPr>
      <w:r w:rsidRPr="00B50C3C">
        <w:rPr>
          <w:rStyle w:val="Odwoanieprzypisudolnego"/>
        </w:rPr>
        <w:footnoteRef/>
      </w:r>
      <w:r w:rsidRPr="00B50C3C">
        <w:t xml:space="preserve"> W uzasadnionych przypadkach, po uzgodnieniu z IP, termin ten może ulec zmianie.</w:t>
      </w:r>
    </w:p>
  </w:footnote>
  <w:footnote w:id="4">
    <w:p w:rsidR="00E71629" w:rsidRDefault="00E71629" w:rsidP="00E71629">
      <w:pPr>
        <w:pStyle w:val="Tekstprzypisudolnego"/>
      </w:pPr>
      <w:r w:rsidRPr="00B50C3C">
        <w:rPr>
          <w:rStyle w:val="Odwoanieprzypisudolnego"/>
        </w:rPr>
        <w:footnoteRef/>
      </w:r>
      <w:r w:rsidRPr="00B50C3C">
        <w:t xml:space="preserve"> W uzasadnionych przypadkach, po uzgodnieniu z IP, termin ten może ulec zmianie.</w:t>
      </w:r>
    </w:p>
    <w:p w:rsidR="00E71629" w:rsidRDefault="00E71629" w:rsidP="00E71629">
      <w:pPr>
        <w:pStyle w:val="Tekstprzypisudolnego"/>
      </w:pPr>
    </w:p>
  </w:footnote>
  <w:footnote w:id="5">
    <w:p w:rsidR="00E71629" w:rsidRPr="00523F09" w:rsidRDefault="00E71629" w:rsidP="00E71629">
      <w:pPr>
        <w:pStyle w:val="Tekstprzypisudolnego"/>
        <w:jc w:val="both"/>
      </w:pPr>
      <w:r w:rsidRPr="00523F09">
        <w:rPr>
          <w:rStyle w:val="Odwoanieprzypisudolnego"/>
        </w:rPr>
        <w:footnoteRef/>
      </w:r>
      <w:r w:rsidRPr="00523F09">
        <w:t xml:space="preserve"> Dotyczy tylko wniosków o przyznanie dotacji.</w:t>
      </w:r>
    </w:p>
  </w:footnote>
  <w:footnote w:id="6">
    <w:p w:rsidR="00E71629" w:rsidRPr="00523F09" w:rsidRDefault="00E71629" w:rsidP="00E71629">
      <w:pPr>
        <w:pStyle w:val="Tekstprzypisudolnego"/>
        <w:jc w:val="both"/>
      </w:pPr>
      <w:r w:rsidRPr="00523F09">
        <w:rPr>
          <w:rStyle w:val="Odwoanieprzypisudolnego"/>
        </w:rPr>
        <w:footnoteRef/>
      </w:r>
      <w:r w:rsidRPr="00523F09">
        <w:t xml:space="preserve"> Dotyczy tylko wniosków o przyznanie dotacji.</w:t>
      </w: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footnote>
  <w:footnote w:id="7">
    <w:p w:rsidR="008F44BF" w:rsidRPr="00C32636" w:rsidRDefault="008F44BF" w:rsidP="008F44BF">
      <w:pPr>
        <w:pStyle w:val="Tekstprzypisudolnego"/>
        <w:jc w:val="both"/>
        <w:rPr>
          <w:rFonts w:ascii="Times New Roman" w:hAnsi="Times New Roman"/>
          <w:color w:val="FF0000"/>
        </w:rPr>
      </w:pPr>
      <w:r w:rsidRPr="00C32636">
        <w:rPr>
          <w:rStyle w:val="Odwoanieprzypisudolnego"/>
          <w:rFonts w:ascii="Times New Roman" w:hAnsi="Times New Roman"/>
        </w:rPr>
        <w:footnoteRef/>
      </w:r>
      <w:r w:rsidRPr="00C32636">
        <w:rPr>
          <w:rFonts w:ascii="Times New Roman" w:hAnsi="Times New Roman"/>
        </w:rPr>
        <w:t xml:space="preserve"> Zgodnie z art. 233 §1 Kodeksu karnego – kto, składając zeznanie mające służyć za dowód w postępowaniu sądowym lub innym postępowaniu prowadzonym na podstawie ustawy, zeznaje nieprawdę lub zataja prawdę, podlega karze pozbawienia wolności od 6 miesięcy do lat 8</w:t>
      </w:r>
      <w:r w:rsidRPr="00C32636">
        <w:rPr>
          <w:rFonts w:ascii="Times New Roman" w:hAnsi="Times New Roman"/>
          <w:color w:val="FF0000"/>
        </w:rPr>
        <w:t>.</w:t>
      </w:r>
    </w:p>
    <w:p w:rsidR="008F44BF" w:rsidRPr="0060602D" w:rsidRDefault="008F44BF" w:rsidP="008F44BF">
      <w:pPr>
        <w:pStyle w:val="Tekstprzypisudolnego"/>
        <w:rPr>
          <w:sz w:val="16"/>
          <w:szCs w:val="16"/>
        </w:rPr>
      </w:pPr>
    </w:p>
  </w:footnote>
  <w:footnote w:id="8">
    <w:p w:rsidR="008F44BF" w:rsidRPr="00C32636" w:rsidRDefault="008F44BF" w:rsidP="008F44BF">
      <w:pPr>
        <w:pStyle w:val="Tekstprzypisudolnego"/>
        <w:jc w:val="both"/>
        <w:rPr>
          <w:rFonts w:ascii="Times New Roman" w:hAnsi="Times New Roman"/>
        </w:rPr>
      </w:pPr>
      <w:r w:rsidRPr="00C32636">
        <w:rPr>
          <w:rStyle w:val="Odwoanieprzypisudolnego"/>
          <w:rFonts w:ascii="Times New Roman" w:hAnsi="Times New Roman"/>
        </w:rPr>
        <w:footnoteRef/>
      </w:r>
      <w:r w:rsidRPr="00C32636">
        <w:rPr>
          <w:rFonts w:ascii="Times New Roman" w:hAnsi="Times New Roman"/>
        </w:rPr>
        <w:t xml:space="preserve"> Zgodnie z art. 233 §1 Kodeksu karnego – kto, składając zeznanie mające służyć za dowód w postępowaniu sądowym lub innym postępowaniu prowadzonym na podstawie ustawy, zeznaje nieprawdę lub zataja prawdę, podlega karze pozbawienia wolności od 6 miesięcy do lat 8.</w:t>
      </w:r>
    </w:p>
    <w:p w:rsidR="008F44BF" w:rsidRPr="008C3C3C" w:rsidRDefault="008F44BF" w:rsidP="008F44BF">
      <w:pPr>
        <w:pStyle w:val="Tekstprzypisudolnego"/>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13304E79"/>
    <w:multiLevelType w:val="hybridMultilevel"/>
    <w:tmpl w:val="6212B932"/>
    <w:lvl w:ilvl="0" w:tplc="EDB6F430">
      <w:start w:val="1"/>
      <w:numFmt w:val="bullet"/>
      <w:lvlText w:val="­"/>
      <w:lvlJc w:val="left"/>
      <w:pPr>
        <w:tabs>
          <w:tab w:val="num" w:pos="1776"/>
        </w:tabs>
        <w:ind w:left="1776" w:hanging="360"/>
      </w:pPr>
      <w:rPr>
        <w:rFonts w:hAnsi="Tahoma" w:hint="default"/>
      </w:rPr>
    </w:lvl>
    <w:lvl w:ilvl="1" w:tplc="04150003" w:tentative="1">
      <w:start w:val="1"/>
      <w:numFmt w:val="bullet"/>
      <w:lvlText w:val="o"/>
      <w:lvlJc w:val="left"/>
      <w:pPr>
        <w:tabs>
          <w:tab w:val="num" w:pos="2496"/>
        </w:tabs>
        <w:ind w:left="2496" w:hanging="360"/>
      </w:pPr>
      <w:rPr>
        <w:rFonts w:ascii="Courier New" w:hAnsi="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1B803E7A"/>
    <w:multiLevelType w:val="hybridMultilevel"/>
    <w:tmpl w:val="604EE488"/>
    <w:lvl w:ilvl="0" w:tplc="0415000F">
      <w:start w:val="1"/>
      <w:numFmt w:val="decimal"/>
      <w:lvlText w:val="%1."/>
      <w:lvlJc w:val="left"/>
      <w:pPr>
        <w:tabs>
          <w:tab w:val="num" w:pos="900"/>
        </w:tabs>
        <w:ind w:left="900" w:hanging="360"/>
      </w:pPr>
      <w:rPr>
        <w:rFonts w:cs="Times New Roman" w:hint="default"/>
      </w:rPr>
    </w:lvl>
    <w:lvl w:ilvl="1" w:tplc="04150019">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18" w15:restartNumberingAfterBreak="0">
    <w:nsid w:val="23647D94"/>
    <w:multiLevelType w:val="hybridMultilevel"/>
    <w:tmpl w:val="34FE3E68"/>
    <w:lvl w:ilvl="0" w:tplc="5CB4EA6E">
      <w:start w:val="6"/>
      <w:numFmt w:val="decimal"/>
      <w:lvlText w:val="%1."/>
      <w:lvlJc w:val="left"/>
      <w:pPr>
        <w:tabs>
          <w:tab w:val="num" w:pos="1240"/>
        </w:tabs>
        <w:ind w:left="12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7226A21"/>
    <w:multiLevelType w:val="singleLevel"/>
    <w:tmpl w:val="FD265530"/>
    <w:lvl w:ilvl="0">
      <w:start w:val="1"/>
      <w:numFmt w:val="decimal"/>
      <w:lvlText w:val="%1."/>
      <w:lvlJc w:val="left"/>
      <w:pPr>
        <w:tabs>
          <w:tab w:val="num" w:pos="720"/>
        </w:tabs>
        <w:ind w:left="720" w:hanging="360"/>
      </w:pPr>
      <w:rPr>
        <w:rFonts w:cs="Times New Roman"/>
      </w:rPr>
    </w:lvl>
  </w:abstractNum>
  <w:abstractNum w:abstractNumId="20" w15:restartNumberingAfterBreak="0">
    <w:nsid w:val="2F003E36"/>
    <w:multiLevelType w:val="multilevel"/>
    <w:tmpl w:val="824E778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1" w15:restartNumberingAfterBreak="0">
    <w:nsid w:val="3AD65EC1"/>
    <w:multiLevelType w:val="hybridMultilevel"/>
    <w:tmpl w:val="AD728646"/>
    <w:lvl w:ilvl="0" w:tplc="04150017">
      <w:start w:val="1"/>
      <w:numFmt w:val="lowerLetter"/>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22" w15:restartNumberingAfterBreak="0">
    <w:nsid w:val="3DFD5D44"/>
    <w:multiLevelType w:val="hybridMultilevel"/>
    <w:tmpl w:val="D8EA0B58"/>
    <w:lvl w:ilvl="0" w:tplc="F0C8CA6E">
      <w:start w:val="1"/>
      <w:numFmt w:val="decimal"/>
      <w:lvlText w:val="%1."/>
      <w:lvlJc w:val="left"/>
      <w:pPr>
        <w:tabs>
          <w:tab w:val="num" w:pos="754"/>
        </w:tabs>
        <w:ind w:left="867"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E596956"/>
    <w:multiLevelType w:val="hybridMultilevel"/>
    <w:tmpl w:val="D0E0C2EC"/>
    <w:lvl w:ilvl="0" w:tplc="30963DDC">
      <w:start w:val="1"/>
      <w:numFmt w:val="decimal"/>
      <w:lvlText w:val="%1."/>
      <w:lvlJc w:val="left"/>
      <w:pPr>
        <w:tabs>
          <w:tab w:val="num" w:pos="1440"/>
        </w:tabs>
        <w:ind w:left="1440" w:hanging="360"/>
      </w:pPr>
      <w:rPr>
        <w:rFonts w:cs="Times New Roman" w:hint="default"/>
      </w:rPr>
    </w:lvl>
    <w:lvl w:ilvl="1" w:tplc="30963DD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F6B08BA"/>
    <w:multiLevelType w:val="hybridMultilevel"/>
    <w:tmpl w:val="86E69F1E"/>
    <w:lvl w:ilvl="0" w:tplc="0415000F">
      <w:start w:val="1"/>
      <w:numFmt w:val="decimal"/>
      <w:lvlText w:val="%1."/>
      <w:lvlJc w:val="left"/>
      <w:pPr>
        <w:ind w:left="1068" w:hanging="360"/>
      </w:pPr>
    </w:lvl>
    <w:lvl w:ilvl="1" w:tplc="04150019">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5" w15:restartNumberingAfterBreak="0">
    <w:nsid w:val="519345F0"/>
    <w:multiLevelType w:val="hybridMultilevel"/>
    <w:tmpl w:val="76F4DCB6"/>
    <w:lvl w:ilvl="0" w:tplc="C7B06248">
      <w:start w:val="1"/>
      <w:numFmt w:val="lowerLetter"/>
      <w:lvlText w:val="%1)"/>
      <w:lvlJc w:val="left"/>
      <w:pPr>
        <w:ind w:left="1620" w:hanging="360"/>
      </w:pPr>
      <w:rPr>
        <w:rFonts w:cs="Times New Roman"/>
        <w:i w:val="0"/>
      </w:rPr>
    </w:lvl>
    <w:lvl w:ilvl="1" w:tplc="04150019">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26" w15:restartNumberingAfterBreak="0">
    <w:nsid w:val="557F296C"/>
    <w:multiLevelType w:val="hybridMultilevel"/>
    <w:tmpl w:val="8ED4C7F4"/>
    <w:lvl w:ilvl="0" w:tplc="04150017">
      <w:start w:val="1"/>
      <w:numFmt w:val="lowerLetter"/>
      <w:lvlText w:val="%1)"/>
      <w:lvlJc w:val="left"/>
      <w:pPr>
        <w:ind w:left="1776" w:hanging="360"/>
      </w:pPr>
      <w:rPr>
        <w:rFonts w:cs="Times New Roman"/>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27" w15:restartNumberingAfterBreak="0">
    <w:nsid w:val="685E37BD"/>
    <w:multiLevelType w:val="multilevel"/>
    <w:tmpl w:val="4D089186"/>
    <w:lvl w:ilvl="0">
      <w:start w:val="1"/>
      <w:numFmt w:val="decimal"/>
      <w:lvlText w:val="%1."/>
      <w:lvlJc w:val="left"/>
      <w:pPr>
        <w:tabs>
          <w:tab w:val="num" w:pos="720"/>
        </w:tabs>
        <w:ind w:left="720" w:hanging="360"/>
      </w:pPr>
      <w:rPr>
        <w:rFonts w:cs="Times New Roman" w:hint="default"/>
      </w:rPr>
    </w:lvl>
    <w:lvl w:ilvl="1">
      <w:numFmt w:val="bullet"/>
      <w:lvlText w:val="-"/>
      <w:lvlJc w:val="left"/>
      <w:pPr>
        <w:tabs>
          <w:tab w:val="num" w:pos="1440"/>
        </w:tabs>
        <w:ind w:left="1440" w:hanging="360"/>
      </w:pPr>
      <w:rPr>
        <w:rFonts w:ascii="Times New Roman" w:eastAsia="Times New Roman" w:hAnsi="Times New Roman"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8" w15:restartNumberingAfterBreak="0">
    <w:nsid w:val="6B6301D2"/>
    <w:multiLevelType w:val="hybridMultilevel"/>
    <w:tmpl w:val="F1AC0956"/>
    <w:lvl w:ilvl="0" w:tplc="0D025A18">
      <w:start w:val="2"/>
      <w:numFmt w:val="decimal"/>
      <w:lvlText w:val="%1."/>
      <w:lvlJc w:val="left"/>
      <w:pPr>
        <w:tabs>
          <w:tab w:val="num" w:pos="900"/>
        </w:tabs>
        <w:ind w:left="90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3C654F"/>
    <w:multiLevelType w:val="hybridMultilevel"/>
    <w:tmpl w:val="91027E9C"/>
    <w:lvl w:ilvl="0" w:tplc="04150017">
      <w:start w:val="1"/>
      <w:numFmt w:val="lowerLetter"/>
      <w:lvlText w:val="%1)"/>
      <w:lvlJc w:val="left"/>
      <w:pPr>
        <w:ind w:left="1248" w:hanging="360"/>
      </w:pPr>
      <w:rPr>
        <w:rFonts w:cs="Times New Roman"/>
      </w:rPr>
    </w:lvl>
    <w:lvl w:ilvl="1" w:tplc="04150019" w:tentative="1">
      <w:start w:val="1"/>
      <w:numFmt w:val="lowerLetter"/>
      <w:lvlText w:val="%2."/>
      <w:lvlJc w:val="left"/>
      <w:pPr>
        <w:ind w:left="1968" w:hanging="360"/>
      </w:pPr>
      <w:rPr>
        <w:rFonts w:cs="Times New Roman"/>
      </w:rPr>
    </w:lvl>
    <w:lvl w:ilvl="2" w:tplc="0415001B" w:tentative="1">
      <w:start w:val="1"/>
      <w:numFmt w:val="lowerRoman"/>
      <w:lvlText w:val="%3."/>
      <w:lvlJc w:val="right"/>
      <w:pPr>
        <w:ind w:left="2688" w:hanging="180"/>
      </w:pPr>
      <w:rPr>
        <w:rFonts w:cs="Times New Roman"/>
      </w:rPr>
    </w:lvl>
    <w:lvl w:ilvl="3" w:tplc="0415000F" w:tentative="1">
      <w:start w:val="1"/>
      <w:numFmt w:val="decimal"/>
      <w:lvlText w:val="%4."/>
      <w:lvlJc w:val="left"/>
      <w:pPr>
        <w:ind w:left="3408" w:hanging="360"/>
      </w:pPr>
      <w:rPr>
        <w:rFonts w:cs="Times New Roman"/>
      </w:rPr>
    </w:lvl>
    <w:lvl w:ilvl="4" w:tplc="04150019" w:tentative="1">
      <w:start w:val="1"/>
      <w:numFmt w:val="lowerLetter"/>
      <w:lvlText w:val="%5."/>
      <w:lvlJc w:val="left"/>
      <w:pPr>
        <w:ind w:left="4128" w:hanging="360"/>
      </w:pPr>
      <w:rPr>
        <w:rFonts w:cs="Times New Roman"/>
      </w:rPr>
    </w:lvl>
    <w:lvl w:ilvl="5" w:tplc="0415001B" w:tentative="1">
      <w:start w:val="1"/>
      <w:numFmt w:val="lowerRoman"/>
      <w:lvlText w:val="%6."/>
      <w:lvlJc w:val="right"/>
      <w:pPr>
        <w:ind w:left="4848" w:hanging="180"/>
      </w:pPr>
      <w:rPr>
        <w:rFonts w:cs="Times New Roman"/>
      </w:rPr>
    </w:lvl>
    <w:lvl w:ilvl="6" w:tplc="0415000F" w:tentative="1">
      <w:start w:val="1"/>
      <w:numFmt w:val="decimal"/>
      <w:lvlText w:val="%7."/>
      <w:lvlJc w:val="left"/>
      <w:pPr>
        <w:ind w:left="5568" w:hanging="360"/>
      </w:pPr>
      <w:rPr>
        <w:rFonts w:cs="Times New Roman"/>
      </w:rPr>
    </w:lvl>
    <w:lvl w:ilvl="7" w:tplc="04150019" w:tentative="1">
      <w:start w:val="1"/>
      <w:numFmt w:val="lowerLetter"/>
      <w:lvlText w:val="%8."/>
      <w:lvlJc w:val="left"/>
      <w:pPr>
        <w:ind w:left="6288" w:hanging="360"/>
      </w:pPr>
      <w:rPr>
        <w:rFonts w:cs="Times New Roman"/>
      </w:rPr>
    </w:lvl>
    <w:lvl w:ilvl="8" w:tplc="0415001B" w:tentative="1">
      <w:start w:val="1"/>
      <w:numFmt w:val="lowerRoman"/>
      <w:lvlText w:val="%9."/>
      <w:lvlJc w:val="right"/>
      <w:pPr>
        <w:ind w:left="7008" w:hanging="180"/>
      </w:pPr>
      <w:rPr>
        <w:rFonts w:cs="Times New Roman"/>
      </w:rPr>
    </w:lvl>
  </w:abstractNum>
  <w:abstractNum w:abstractNumId="30" w15:restartNumberingAfterBreak="0">
    <w:nsid w:val="72E91E42"/>
    <w:multiLevelType w:val="multilevel"/>
    <w:tmpl w:val="41C47AB8"/>
    <w:lvl w:ilvl="0">
      <w:start w:val="1"/>
      <w:numFmt w:val="decimal"/>
      <w:lvlText w:val="%1."/>
      <w:lvlJc w:val="left"/>
      <w:pPr>
        <w:tabs>
          <w:tab w:val="num" w:pos="900"/>
        </w:tabs>
        <w:ind w:left="900" w:hanging="360"/>
      </w:pPr>
      <w:rPr>
        <w:rFonts w:cs="Times New Roman" w:hint="default"/>
        <w:i w:val="0"/>
        <w:strike w:val="0"/>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753B25EA"/>
    <w:multiLevelType w:val="hybridMultilevel"/>
    <w:tmpl w:val="871E18B2"/>
    <w:lvl w:ilvl="0" w:tplc="04150017">
      <w:start w:val="1"/>
      <w:numFmt w:val="lowerLetter"/>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7"/>
  </w:num>
  <w:num w:numId="2">
    <w:abstractNumId w:val="17"/>
  </w:num>
  <w:num w:numId="3">
    <w:abstractNumId w:val="16"/>
  </w:num>
  <w:num w:numId="4">
    <w:abstractNumId w:val="18"/>
  </w:num>
  <w:num w:numId="5">
    <w:abstractNumId w:val="31"/>
  </w:num>
  <w:num w:numId="6">
    <w:abstractNumId w:val="20"/>
  </w:num>
  <w:num w:numId="7">
    <w:abstractNumId w:val="19"/>
  </w:num>
  <w:num w:numId="8">
    <w:abstractNumId w:val="28"/>
  </w:num>
  <w:num w:numId="9">
    <w:abstractNumId w:val="21"/>
  </w:num>
  <w:num w:numId="10">
    <w:abstractNumId w:val="30"/>
  </w:num>
  <w:num w:numId="11">
    <w:abstractNumId w:val="22"/>
  </w:num>
  <w:num w:numId="12">
    <w:abstractNumId w:val="25"/>
  </w:num>
  <w:num w:numId="13">
    <w:abstractNumId w:val="29"/>
  </w:num>
  <w:num w:numId="14">
    <w:abstractNumId w:val="24"/>
  </w:num>
  <w:num w:numId="15">
    <w:abstractNumId w:val="26"/>
  </w:num>
  <w:num w:numId="1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554FB"/>
    <w:rsid w:val="00094940"/>
    <w:rsid w:val="00097735"/>
    <w:rsid w:val="000A3051"/>
    <w:rsid w:val="000A3814"/>
    <w:rsid w:val="000B515C"/>
    <w:rsid w:val="000C0E54"/>
    <w:rsid w:val="000C2846"/>
    <w:rsid w:val="000E2446"/>
    <w:rsid w:val="001139BA"/>
    <w:rsid w:val="001E664D"/>
    <w:rsid w:val="002A2457"/>
    <w:rsid w:val="00320F69"/>
    <w:rsid w:val="003A62B4"/>
    <w:rsid w:val="003A64B5"/>
    <w:rsid w:val="004178CF"/>
    <w:rsid w:val="0044350D"/>
    <w:rsid w:val="00455AC6"/>
    <w:rsid w:val="00466CB6"/>
    <w:rsid w:val="004A4B03"/>
    <w:rsid w:val="004D2375"/>
    <w:rsid w:val="004E648B"/>
    <w:rsid w:val="004E7F6B"/>
    <w:rsid w:val="004F1093"/>
    <w:rsid w:val="00550178"/>
    <w:rsid w:val="005F6751"/>
    <w:rsid w:val="00625816"/>
    <w:rsid w:val="00632A25"/>
    <w:rsid w:val="00650AAB"/>
    <w:rsid w:val="006E0F5E"/>
    <w:rsid w:val="00726F3A"/>
    <w:rsid w:val="007339B4"/>
    <w:rsid w:val="00794A30"/>
    <w:rsid w:val="007D6134"/>
    <w:rsid w:val="00804F66"/>
    <w:rsid w:val="008854D0"/>
    <w:rsid w:val="008C23B1"/>
    <w:rsid w:val="008E0193"/>
    <w:rsid w:val="008E362A"/>
    <w:rsid w:val="008F44BF"/>
    <w:rsid w:val="00963FC1"/>
    <w:rsid w:val="009F3780"/>
    <w:rsid w:val="00B36FBB"/>
    <w:rsid w:val="00B54192"/>
    <w:rsid w:val="00BA3D88"/>
    <w:rsid w:val="00BE7B5A"/>
    <w:rsid w:val="00C61155"/>
    <w:rsid w:val="00CA1F99"/>
    <w:rsid w:val="00CF4888"/>
    <w:rsid w:val="00CF7B88"/>
    <w:rsid w:val="00D04E66"/>
    <w:rsid w:val="00D140F4"/>
    <w:rsid w:val="00D731E4"/>
    <w:rsid w:val="00DA50CF"/>
    <w:rsid w:val="00DC4855"/>
    <w:rsid w:val="00E16E2B"/>
    <w:rsid w:val="00E2647B"/>
    <w:rsid w:val="00E41D14"/>
    <w:rsid w:val="00E57ABB"/>
    <w:rsid w:val="00E61133"/>
    <w:rsid w:val="00E71629"/>
    <w:rsid w:val="00EE0119"/>
    <w:rsid w:val="00F30F8D"/>
    <w:rsid w:val="00F348B6"/>
    <w:rsid w:val="00F54BC8"/>
    <w:rsid w:val="00F60884"/>
    <w:rsid w:val="00F65475"/>
    <w:rsid w:val="00F95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2297</Words>
  <Characters>13783</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9</cp:revision>
  <dcterms:created xsi:type="dcterms:W3CDTF">2019-05-21T12:16:00Z</dcterms:created>
  <dcterms:modified xsi:type="dcterms:W3CDTF">2019-05-23T12:11:00Z</dcterms:modified>
</cp:coreProperties>
</file>